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AA" w:rsidRPr="009A703F" w:rsidRDefault="00DE10AA"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Allegato C</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Dichiarazione cumulativa - Assenza cause di esclusione e requisiti di partecipazione – QUALIFICA</w:t>
      </w:r>
      <w:r w:rsidR="00FC1609" w:rsidRPr="009A703F">
        <w:rPr>
          <w:rFonts w:ascii="Calibri" w:hAnsi="Calibri" w:cs="Calibri"/>
          <w:b/>
          <w:bCs/>
          <w:iCs/>
          <w:color w:val="FF0000"/>
          <w:sz w:val="22"/>
          <w:szCs w:val="22"/>
        </w:rPr>
        <w:t>ZIONE</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Calibri"/>
          <w:b/>
          <w:bCs/>
          <w:iCs/>
          <w:color w:val="FF0000"/>
          <w:sz w:val="22"/>
          <w:szCs w:val="22"/>
        </w:rPr>
      </w:pPr>
      <w:r w:rsidRPr="009A703F">
        <w:rPr>
          <w:rFonts w:ascii="Calibri" w:hAnsi="Calibri" w:cs="Calibri"/>
          <w:b/>
          <w:bCs/>
          <w:iCs/>
          <w:color w:val="FF0000"/>
          <w:sz w:val="22"/>
          <w:szCs w:val="22"/>
        </w:rPr>
        <w:t>(</w:t>
      </w:r>
      <w:r w:rsidR="001B53C8" w:rsidRPr="009A703F">
        <w:rPr>
          <w:rFonts w:ascii="Calibri" w:hAnsi="Calibri" w:cs="Calibri"/>
          <w:b/>
          <w:bCs/>
          <w:iCs/>
          <w:color w:val="FF0000"/>
          <w:sz w:val="22"/>
          <w:szCs w:val="22"/>
        </w:rPr>
        <w:t>SOLO CONSORZIATO indicato come esecutore dal CONSORZIO – art</w:t>
      </w:r>
      <w:r w:rsidR="00DF5E0B" w:rsidRPr="009A703F">
        <w:rPr>
          <w:rFonts w:ascii="Calibri" w:hAnsi="Calibri" w:cs="Calibri"/>
          <w:b/>
          <w:bCs/>
          <w:iCs/>
          <w:color w:val="FF0000"/>
          <w:sz w:val="22"/>
          <w:szCs w:val="22"/>
        </w:rPr>
        <w:t>t</w:t>
      </w:r>
      <w:r w:rsidR="001B53C8" w:rsidRPr="009A703F">
        <w:rPr>
          <w:rFonts w:ascii="Calibri" w:hAnsi="Calibri" w:cs="Calibri"/>
          <w:b/>
          <w:bCs/>
          <w:iCs/>
          <w:color w:val="FF0000"/>
          <w:sz w:val="22"/>
          <w:szCs w:val="22"/>
        </w:rPr>
        <w:t xml:space="preserve">. </w:t>
      </w:r>
      <w:r w:rsidR="00DF5E0B" w:rsidRPr="009A703F">
        <w:rPr>
          <w:rFonts w:ascii="Calibri" w:hAnsi="Calibri" w:cs="Calibri"/>
          <w:b/>
          <w:bCs/>
          <w:iCs/>
          <w:color w:val="FF0000"/>
          <w:sz w:val="22"/>
          <w:szCs w:val="22"/>
        </w:rPr>
        <w:t xml:space="preserve">36, </w:t>
      </w:r>
      <w:r w:rsidR="001B53C8" w:rsidRPr="009A703F">
        <w:rPr>
          <w:rFonts w:ascii="Calibri" w:hAnsi="Calibri" w:cs="Calibri"/>
          <w:b/>
          <w:bCs/>
          <w:iCs/>
          <w:color w:val="FF0000"/>
          <w:sz w:val="22"/>
          <w:szCs w:val="22"/>
        </w:rPr>
        <w:t>37, comma 7, d.lgs. n. 163 del 2006</w:t>
      </w:r>
      <w:r w:rsidRPr="009A703F">
        <w:rPr>
          <w:rFonts w:ascii="Calibri" w:hAnsi="Calibri" w:cs="Calibri"/>
          <w:b/>
          <w:bCs/>
          <w:iCs/>
          <w:color w:val="FF0000"/>
          <w:sz w:val="22"/>
          <w:szCs w:val="22"/>
        </w:rPr>
        <w:t>)</w:t>
      </w:r>
    </w:p>
    <w:p w:rsidR="00117C59" w:rsidRPr="009A703F"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FC1609" w:rsidRPr="009A703F" w:rsidTr="00DE37BD">
        <w:trPr>
          <w:jc w:val="center"/>
        </w:trPr>
        <w:tc>
          <w:tcPr>
            <w:tcW w:w="10062" w:type="dxa"/>
          </w:tcPr>
          <w:p w:rsidR="00A01B91" w:rsidRPr="009A703F" w:rsidRDefault="00720FE9" w:rsidP="00720FE9">
            <w:pPr>
              <w:jc w:val="center"/>
              <w:rPr>
                <w:rFonts w:ascii="Calibri" w:hAnsi="Calibri" w:cs="Calibri"/>
                <w:b/>
                <w:bCs/>
                <w:sz w:val="28"/>
                <w:szCs w:val="22"/>
              </w:rPr>
            </w:pPr>
            <w:r w:rsidRPr="009A703F">
              <w:rPr>
                <w:rFonts w:ascii="Calibri" w:hAnsi="Calibri" w:cs="Calibri"/>
                <w:b/>
                <w:bCs/>
                <w:sz w:val="28"/>
                <w:szCs w:val="22"/>
              </w:rPr>
              <w:t xml:space="preserve">Autocertificazioni e dichiarazioni dell’impresa </w:t>
            </w:r>
            <w:r w:rsidR="00A01B91" w:rsidRPr="009A703F">
              <w:rPr>
                <w:rFonts w:ascii="Calibri" w:hAnsi="Calibri" w:cs="Calibri"/>
                <w:b/>
                <w:bCs/>
                <w:sz w:val="28"/>
                <w:szCs w:val="22"/>
              </w:rPr>
              <w:t>consorziata</w:t>
            </w:r>
          </w:p>
          <w:p w:rsidR="00FC1609" w:rsidRPr="009A703F" w:rsidRDefault="00A01B91" w:rsidP="00DE37BD">
            <w:pPr>
              <w:jc w:val="center"/>
              <w:rPr>
                <w:rFonts w:ascii="Calibri" w:hAnsi="Calibri" w:cs="Calibri"/>
                <w:sz w:val="22"/>
                <w:szCs w:val="22"/>
              </w:rPr>
            </w:pPr>
            <w:r w:rsidRPr="009A703F">
              <w:rPr>
                <w:rFonts w:ascii="Calibri" w:hAnsi="Calibri" w:cs="Calibri"/>
                <w:b/>
                <w:bCs/>
                <w:sz w:val="28"/>
                <w:szCs w:val="22"/>
              </w:rPr>
              <w:t>per conto della quale il consorzio concorre</w:t>
            </w:r>
          </w:p>
        </w:tc>
      </w:tr>
      <w:tr w:rsidR="00FC1609" w:rsidRPr="009A703F" w:rsidTr="00DE37BD">
        <w:trPr>
          <w:jc w:val="center"/>
        </w:trPr>
        <w:tc>
          <w:tcPr>
            <w:tcW w:w="10062" w:type="dxa"/>
          </w:tcPr>
          <w:p w:rsidR="00FC1609" w:rsidRPr="009A703F" w:rsidRDefault="00FC1609" w:rsidP="00DE37BD">
            <w:pPr>
              <w:jc w:val="center"/>
              <w:rPr>
                <w:rFonts w:ascii="Calibri" w:hAnsi="Calibri" w:cs="Calibri"/>
                <w:sz w:val="22"/>
                <w:szCs w:val="22"/>
              </w:rPr>
            </w:pPr>
          </w:p>
        </w:tc>
      </w:tr>
      <w:tr w:rsidR="006A0550" w:rsidRPr="009A703F" w:rsidTr="00DE37BD">
        <w:trPr>
          <w:jc w:val="center"/>
        </w:trPr>
        <w:tc>
          <w:tcPr>
            <w:tcW w:w="10062" w:type="dxa"/>
            <w:tcBorders>
              <w:bottom w:val="nil"/>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6"/>
            </w:tblGrid>
            <w:tr w:rsidR="00820522" w:rsidTr="00820522">
              <w:trPr>
                <w:jc w:val="center"/>
              </w:trPr>
              <w:tc>
                <w:tcPr>
                  <w:tcW w:w="10062" w:type="dxa"/>
                  <w:tcBorders>
                    <w:top w:val="single" w:sz="4" w:space="0" w:color="auto"/>
                    <w:left w:val="single" w:sz="4" w:space="0" w:color="auto"/>
                    <w:bottom w:val="nil"/>
                    <w:right w:val="single" w:sz="4" w:space="0" w:color="auto"/>
                  </w:tcBorders>
                  <w:hideMark/>
                </w:tcPr>
                <w:p w:rsidR="00820522" w:rsidRDefault="00820522">
                  <w:pPr>
                    <w:jc w:val="center"/>
                    <w:rPr>
                      <w:rFonts w:ascii="Calibri" w:hAnsi="Calibri" w:cs="Calibri"/>
                      <w:b/>
                      <w:sz w:val="28"/>
                      <w:szCs w:val="22"/>
                    </w:rPr>
                  </w:pPr>
                  <w:r>
                    <w:rPr>
                      <w:rFonts w:ascii="Calibri" w:hAnsi="Calibri" w:cs="Calibri"/>
                      <w:b/>
                      <w:bCs/>
                      <w:sz w:val="28"/>
                      <w:szCs w:val="22"/>
                    </w:rPr>
                    <w:t>Stazione appaltante: COMUNE DI VICO DEL GARGANO (FG)</w:t>
                  </w:r>
                </w:p>
              </w:tc>
            </w:tr>
            <w:tr w:rsidR="00820522" w:rsidTr="00820522">
              <w:trPr>
                <w:jc w:val="center"/>
              </w:trPr>
              <w:tc>
                <w:tcPr>
                  <w:tcW w:w="10062" w:type="dxa"/>
                  <w:tcBorders>
                    <w:top w:val="nil"/>
                    <w:left w:val="single" w:sz="4" w:space="0" w:color="auto"/>
                    <w:bottom w:val="single" w:sz="4" w:space="0" w:color="auto"/>
                    <w:right w:val="single" w:sz="4" w:space="0" w:color="auto"/>
                  </w:tcBorders>
                  <w:hideMark/>
                </w:tcPr>
                <w:p w:rsidR="00820522" w:rsidRDefault="00820522">
                  <w:pPr>
                    <w:jc w:val="center"/>
                    <w:rPr>
                      <w:rFonts w:ascii="Calibri" w:hAnsi="Calibri" w:cs="Calibri"/>
                      <w:b/>
                      <w:bCs/>
                      <w:sz w:val="28"/>
                      <w:szCs w:val="22"/>
                    </w:rPr>
                  </w:pPr>
                  <w:r>
                    <w:rPr>
                      <w:rFonts w:ascii="Calibri" w:hAnsi="Calibri" w:cs="Calibri"/>
                      <w:b/>
                      <w:bCs/>
                      <w:sz w:val="28"/>
                      <w:szCs w:val="22"/>
                    </w:rPr>
                    <w:t>Intervento di</w:t>
                  </w:r>
                </w:p>
                <w:p w:rsidR="00820522" w:rsidRDefault="00820522">
                  <w:pPr>
                    <w:jc w:val="center"/>
                    <w:rPr>
                      <w:rFonts w:ascii="Calibri" w:hAnsi="Calibri" w:cs="Calibri"/>
                      <w:b/>
                      <w:i/>
                      <w:sz w:val="28"/>
                      <w:szCs w:val="22"/>
                    </w:rPr>
                  </w:pPr>
                  <w:r>
                    <w:rPr>
                      <w:rFonts w:ascii="Calibri" w:hAnsi="Calibri" w:cs="Calibri"/>
                      <w:b/>
                      <w:i/>
                      <w:sz w:val="28"/>
                      <w:szCs w:val="22"/>
                    </w:rPr>
                    <w:t>Ripristino della viabilita’comunale danneggiata a seguito degli eventi avversi del settembre 2014 – strade comunali Tarallo, Gadescia, strada d’innesto s.p. 528(Trascinella) Particchiano-Carnevale, Malannogna, Valle del Melaino – La Scapola.</w:t>
                  </w:r>
                </w:p>
              </w:tc>
            </w:tr>
          </w:tbl>
          <w:p w:rsidR="006A0550" w:rsidRPr="005D6F58" w:rsidRDefault="006A0550" w:rsidP="00DE37BD">
            <w:pPr>
              <w:jc w:val="center"/>
              <w:rPr>
                <w:rFonts w:ascii="Calibri" w:hAnsi="Calibri" w:cs="Calibri"/>
                <w:b/>
              </w:rPr>
            </w:pPr>
          </w:p>
        </w:tc>
      </w:tr>
      <w:tr w:rsidR="005811EA" w:rsidRPr="009A703F" w:rsidTr="00DE37BD">
        <w:trPr>
          <w:jc w:val="center"/>
        </w:trPr>
        <w:tc>
          <w:tcPr>
            <w:tcW w:w="10062" w:type="dxa"/>
            <w:tcBorders>
              <w:top w:val="nil"/>
            </w:tcBorders>
          </w:tcPr>
          <w:p w:rsidR="005811EA" w:rsidRPr="009A703F" w:rsidRDefault="005811EA" w:rsidP="00DE37BD">
            <w:pPr>
              <w:jc w:val="center"/>
              <w:rPr>
                <w:rFonts w:ascii="Calibri" w:hAnsi="Calibri" w:cs="Calibri"/>
                <w:sz w:val="22"/>
                <w:szCs w:val="22"/>
              </w:rPr>
            </w:pPr>
          </w:p>
        </w:tc>
      </w:tr>
    </w:tbl>
    <w:p w:rsidR="00FC1609" w:rsidRPr="009A703F" w:rsidRDefault="00FC1609">
      <w:pPr>
        <w:rPr>
          <w:rFonts w:ascii="Calibri" w:hAnsi="Calibri" w:cs="Calibri"/>
          <w:sz w:val="22"/>
          <w:szCs w:val="22"/>
        </w:rPr>
      </w:pPr>
    </w:p>
    <w:tbl>
      <w:tblPr>
        <w:tblW w:w="10204" w:type="dxa"/>
        <w:jc w:val="center"/>
        <w:tblLayout w:type="fixed"/>
        <w:tblCellMar>
          <w:left w:w="70" w:type="dxa"/>
          <w:right w:w="70" w:type="dxa"/>
        </w:tblCellMar>
        <w:tblLook w:val="0000"/>
      </w:tblPr>
      <w:tblGrid>
        <w:gridCol w:w="779"/>
        <w:gridCol w:w="425"/>
        <w:gridCol w:w="470"/>
        <w:gridCol w:w="709"/>
        <w:gridCol w:w="2907"/>
        <w:gridCol w:w="70"/>
        <w:gridCol w:w="425"/>
        <w:gridCol w:w="567"/>
        <w:gridCol w:w="1019"/>
        <w:gridCol w:w="71"/>
        <w:gridCol w:w="1036"/>
        <w:gridCol w:w="1726"/>
      </w:tblGrid>
      <w:tr w:rsidR="002C57D0" w:rsidRPr="009A703F" w:rsidTr="00F86452">
        <w:trPr>
          <w:cantSplit/>
          <w:jc w:val="center"/>
        </w:trPr>
        <w:tc>
          <w:tcPr>
            <w:tcW w:w="1674" w:type="dxa"/>
            <w:gridSpan w:val="3"/>
          </w:tcPr>
          <w:p w:rsidR="002C57D0" w:rsidRPr="009A703F" w:rsidRDefault="002C57D0" w:rsidP="009A2622">
            <w:pPr>
              <w:pStyle w:val="Testonotaapidipagina"/>
              <w:spacing w:before="60" w:after="60"/>
              <w:rPr>
                <w:rFonts w:ascii="Calibri" w:hAnsi="Calibri" w:cs="Calibri"/>
                <w:sz w:val="22"/>
                <w:szCs w:val="22"/>
              </w:rPr>
            </w:pPr>
            <w:bookmarkStart w:id="0" w:name="OLE_LINK3"/>
            <w:bookmarkStart w:id="1" w:name="OLE_LINK4"/>
            <w:r w:rsidRPr="009A703F">
              <w:rPr>
                <w:rFonts w:ascii="Calibri" w:hAnsi="Calibri" w:cs="Calibri"/>
                <w:sz w:val="22"/>
                <w:szCs w:val="22"/>
              </w:rPr>
              <w:t>il sottoscritto</w:t>
            </w:r>
          </w:p>
        </w:tc>
        <w:tc>
          <w:tcPr>
            <w:tcW w:w="8530" w:type="dxa"/>
            <w:gridSpan w:val="9"/>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204" w:type="dxa"/>
            <w:gridSpan w:val="2"/>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 xml:space="preserve">in qualità di  </w:t>
            </w:r>
          </w:p>
        </w:tc>
        <w:tc>
          <w:tcPr>
            <w:tcW w:w="4086" w:type="dxa"/>
            <w:gridSpan w:val="3"/>
          </w:tcPr>
          <w:p w:rsidR="002C57D0" w:rsidRPr="009A703F" w:rsidRDefault="002C57D0" w:rsidP="009A2622">
            <w:pPr>
              <w:spacing w:before="60" w:after="60"/>
              <w:rPr>
                <w:rFonts w:ascii="Calibri" w:hAnsi="Calibri" w:cs="Calibri"/>
                <w:i/>
                <w:iCs/>
                <w:sz w:val="22"/>
                <w:szCs w:val="22"/>
              </w:rPr>
            </w:pPr>
            <w:r w:rsidRPr="009A703F">
              <w:rPr>
                <w:rFonts w:ascii="Calibri" w:hAnsi="Calibri" w:cs="Calibri"/>
                <w:i/>
                <w:iCs/>
                <w:sz w:val="18"/>
                <w:szCs w:val="22"/>
              </w:rPr>
              <w:t>(titolare, legale rappresentante, procuratore, altro)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2"/>
            </w:r>
            <w:r w:rsidRPr="009A703F">
              <w:rPr>
                <w:rFonts w:ascii="Calibri" w:hAnsi="Calibri" w:cs="Calibri"/>
                <w:sz w:val="22"/>
                <w:szCs w:val="22"/>
                <w:vertAlign w:val="superscript"/>
              </w:rPr>
              <w:t>)</w:t>
            </w:r>
          </w:p>
        </w:tc>
        <w:tc>
          <w:tcPr>
            <w:tcW w:w="4914" w:type="dxa"/>
            <w:gridSpan w:val="7"/>
            <w:tcBorders>
              <w:bottom w:val="single" w:sz="4" w:space="0" w:color="auto"/>
            </w:tcBorders>
          </w:tcPr>
          <w:p w:rsidR="002C57D0" w:rsidRPr="009A703F" w:rsidRDefault="002C57D0" w:rsidP="009A2622">
            <w:pPr>
              <w:spacing w:before="60" w:after="60"/>
              <w:jc w:val="right"/>
              <w:rPr>
                <w:rFonts w:ascii="Calibri" w:hAnsi="Calibri" w:cs="Calibri"/>
                <w:sz w:val="22"/>
                <w:szCs w:val="22"/>
              </w:rPr>
            </w:pPr>
          </w:p>
        </w:tc>
      </w:tr>
      <w:tr w:rsidR="002C57D0" w:rsidRPr="009A703F" w:rsidTr="00F86452">
        <w:trPr>
          <w:cantSplit/>
          <w:jc w:val="center"/>
        </w:trPr>
        <w:tc>
          <w:tcPr>
            <w:tcW w:w="1674" w:type="dxa"/>
            <w:gridSpan w:val="3"/>
          </w:tcPr>
          <w:p w:rsidR="002C57D0" w:rsidRPr="009A703F" w:rsidRDefault="005D6F58" w:rsidP="009A2622">
            <w:pPr>
              <w:spacing w:before="60" w:after="60"/>
              <w:rPr>
                <w:rFonts w:ascii="Calibri" w:hAnsi="Calibri" w:cs="Calibri"/>
                <w:sz w:val="22"/>
                <w:szCs w:val="22"/>
              </w:rPr>
            </w:pPr>
            <w:r>
              <w:rPr>
                <w:rFonts w:ascii="Calibri" w:hAnsi="Calibri" w:cs="Calibri"/>
                <w:sz w:val="22"/>
                <w:szCs w:val="22"/>
              </w:rPr>
              <w:t>dell’impresa</w:t>
            </w:r>
          </w:p>
        </w:tc>
        <w:tc>
          <w:tcPr>
            <w:tcW w:w="8530" w:type="dxa"/>
            <w:gridSpan w:val="9"/>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F86452">
        <w:trPr>
          <w:cantSplit/>
          <w:jc w:val="center"/>
        </w:trPr>
        <w:tc>
          <w:tcPr>
            <w:tcW w:w="779" w:type="dxa"/>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sede</w:t>
            </w:r>
          </w:p>
        </w:tc>
        <w:tc>
          <w:tcPr>
            <w:tcW w:w="1604" w:type="dxa"/>
            <w:gridSpan w:val="3"/>
          </w:tcPr>
          <w:p w:rsidR="002C57D0" w:rsidRPr="009A703F" w:rsidRDefault="002C57D0" w:rsidP="009A2622">
            <w:pPr>
              <w:rPr>
                <w:rFonts w:ascii="Calibri" w:hAnsi="Calibri" w:cs="Calibri"/>
                <w:i/>
                <w:iCs/>
                <w:sz w:val="18"/>
                <w:szCs w:val="22"/>
              </w:rPr>
            </w:pPr>
            <w:r w:rsidRPr="009A703F">
              <w:rPr>
                <w:rFonts w:ascii="Calibri" w:hAnsi="Calibri" w:cs="Calibri"/>
                <w:i/>
                <w:iCs/>
                <w:sz w:val="18"/>
                <w:szCs w:val="22"/>
              </w:rPr>
              <w:t>(comune italiano</w:t>
            </w:r>
            <w:r w:rsidRPr="009A703F">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992" w:type="dxa"/>
            <w:gridSpan w:val="2"/>
          </w:tcPr>
          <w:p w:rsidR="002C57D0" w:rsidRPr="009A703F" w:rsidRDefault="002C57D0" w:rsidP="00973C3C">
            <w:pPr>
              <w:spacing w:before="60" w:after="60"/>
              <w:jc w:val="right"/>
              <w:rPr>
                <w:rFonts w:ascii="Calibri" w:hAnsi="Calibri" w:cs="Calibri"/>
                <w:sz w:val="22"/>
                <w:szCs w:val="22"/>
              </w:rPr>
            </w:pPr>
            <w:r w:rsidRPr="009A703F">
              <w:rPr>
                <w:rFonts w:ascii="Calibri" w:hAnsi="Calibri" w:cs="Calibri"/>
                <w:sz w:val="22"/>
                <w:szCs w:val="22"/>
              </w:rPr>
              <w:t>Cap:</w:t>
            </w:r>
          </w:p>
        </w:tc>
        <w:tc>
          <w:tcPr>
            <w:tcW w:w="1090"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1036" w:type="dxa"/>
          </w:tcPr>
          <w:p w:rsidR="002C57D0" w:rsidRPr="009A703F" w:rsidRDefault="002C57D0" w:rsidP="009A2622">
            <w:pPr>
              <w:spacing w:before="60" w:after="60"/>
              <w:jc w:val="right"/>
              <w:rPr>
                <w:rFonts w:ascii="Calibri" w:hAnsi="Calibri" w:cs="Calibri"/>
                <w:sz w:val="22"/>
                <w:szCs w:val="22"/>
              </w:rPr>
            </w:pPr>
            <w:r w:rsidRPr="009A703F">
              <w:rPr>
                <w:rFonts w:ascii="Calibri" w:hAnsi="Calibri" w:cs="Calibri"/>
                <w:sz w:val="22"/>
                <w:szCs w:val="22"/>
              </w:rPr>
              <w:t xml:space="preserve">Provincia  </w:t>
            </w:r>
          </w:p>
        </w:tc>
        <w:tc>
          <w:tcPr>
            <w:tcW w:w="1726" w:type="dxa"/>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0204" w:type="dxa"/>
            <w:gridSpan w:val="12"/>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674" w:type="dxa"/>
            <w:gridSpan w:val="3"/>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indirizzo</w:t>
            </w:r>
          </w:p>
        </w:tc>
        <w:tc>
          <w:tcPr>
            <w:tcW w:w="4111" w:type="dxa"/>
            <w:gridSpan w:val="4"/>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86" w:type="dxa"/>
            <w:gridSpan w:val="2"/>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33" w:type="dxa"/>
            <w:gridSpan w:val="3"/>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p w:rsidR="002C57D0" w:rsidRPr="009A703F" w:rsidRDefault="001D51FA" w:rsidP="001D51FA">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CONSORZIATA INDICATA DAL </w:t>
      </w:r>
      <w:r w:rsidR="002C57D0" w:rsidRPr="009A703F">
        <w:rPr>
          <w:rFonts w:ascii="Calibri" w:hAnsi="Calibri" w:cs="Calibri"/>
          <w:spacing w:val="-4"/>
          <w:sz w:val="22"/>
          <w:szCs w:val="22"/>
          <w:vertAlign w:val="superscript"/>
        </w:rPr>
        <w:t>(</w:t>
      </w:r>
      <w:r w:rsidR="002C57D0" w:rsidRPr="009A703F">
        <w:rPr>
          <w:rFonts w:ascii="Calibri" w:hAnsi="Calibri" w:cs="Calibri"/>
          <w:spacing w:val="-4"/>
          <w:sz w:val="22"/>
          <w:szCs w:val="22"/>
          <w:vertAlign w:val="superscript"/>
        </w:rPr>
        <w:endnoteReference w:id="3"/>
      </w:r>
      <w:r w:rsidR="002C57D0" w:rsidRPr="009A703F">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tblPr>
      <w:tblGrid>
        <w:gridCol w:w="430"/>
        <w:gridCol w:w="1080"/>
        <w:gridCol w:w="738"/>
        <w:gridCol w:w="3582"/>
        <w:gridCol w:w="1535"/>
        <w:gridCol w:w="2828"/>
      </w:tblGrid>
      <w:tr w:rsidR="002C57D0" w:rsidRPr="009A703F" w:rsidTr="009A2622">
        <w:trPr>
          <w:cantSplit/>
          <w:jc w:val="center"/>
        </w:trPr>
        <w:tc>
          <w:tcPr>
            <w:tcW w:w="430" w:type="dxa"/>
          </w:tcPr>
          <w:p w:rsidR="002C57D0" w:rsidRPr="009A703F" w:rsidRDefault="00671CFB"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sidRPr="009A703F">
              <w:rPr>
                <w:rFonts w:ascii="Calibri" w:hAnsi="Calibri" w:cs="Calibri"/>
                <w:sz w:val="22"/>
                <w:szCs w:val="22"/>
              </w:rPr>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xml:space="preserve">- consorzio tra società cooperative </w:t>
            </w:r>
            <w:r w:rsidRPr="009A703F">
              <w:rPr>
                <w:rFonts w:ascii="Calibri" w:hAnsi="Calibri" w:cs="Calibri"/>
                <w:spacing w:val="-2"/>
                <w:sz w:val="22"/>
                <w:szCs w:val="22"/>
              </w:rPr>
              <w:t>di cui all’art. 34, comma 1, lett. b),  del decreto legislativo n. 163 del 2006,</w:t>
            </w:r>
          </w:p>
        </w:tc>
      </w:tr>
      <w:tr w:rsidR="002C57D0" w:rsidRPr="009A703F" w:rsidTr="009A2622">
        <w:trPr>
          <w:cantSplit/>
          <w:jc w:val="center"/>
        </w:trPr>
        <w:tc>
          <w:tcPr>
            <w:tcW w:w="430" w:type="dxa"/>
          </w:tcPr>
          <w:p w:rsidR="002C57D0" w:rsidRPr="009A703F" w:rsidRDefault="00671CFB"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sidRPr="009A703F">
              <w:rPr>
                <w:rFonts w:ascii="Calibri" w:hAnsi="Calibri" w:cs="Calibri"/>
                <w:sz w:val="22"/>
                <w:szCs w:val="22"/>
              </w:rPr>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pacing w:val="-4"/>
                <w:sz w:val="22"/>
                <w:szCs w:val="22"/>
              </w:rPr>
              <w:t xml:space="preserve">- consorzio tra imprese artigiane </w:t>
            </w:r>
            <w:r w:rsidRPr="009A703F">
              <w:rPr>
                <w:rFonts w:ascii="Calibri" w:hAnsi="Calibri" w:cs="Calibri"/>
                <w:sz w:val="22"/>
                <w:szCs w:val="22"/>
              </w:rPr>
              <w:t>di cui all’art. 34, comma 1, lett. b),  del decreto legislativo n. 163 del 2006</w:t>
            </w:r>
            <w:r w:rsidRPr="009A703F">
              <w:rPr>
                <w:rFonts w:ascii="Calibri" w:hAnsi="Calibri" w:cs="Calibri"/>
                <w:spacing w:val="-4"/>
                <w:sz w:val="22"/>
                <w:szCs w:val="22"/>
              </w:rPr>
              <w:t>,</w:t>
            </w:r>
          </w:p>
        </w:tc>
      </w:tr>
      <w:tr w:rsidR="002C57D0" w:rsidRPr="009A703F" w:rsidTr="009A2622">
        <w:trPr>
          <w:cantSplit/>
          <w:jc w:val="center"/>
        </w:trPr>
        <w:tc>
          <w:tcPr>
            <w:tcW w:w="430" w:type="dxa"/>
          </w:tcPr>
          <w:p w:rsidR="002C57D0" w:rsidRPr="009A703F" w:rsidRDefault="00671CFB"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sidRPr="009A703F">
              <w:rPr>
                <w:rFonts w:ascii="Calibri" w:hAnsi="Calibri" w:cs="Calibri"/>
                <w:sz w:val="22"/>
                <w:szCs w:val="22"/>
              </w:rPr>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consorzio stabile di cui all’articolo 36 del decreto legislativo n. 163 del 2006,</w:t>
            </w:r>
          </w:p>
        </w:tc>
      </w:tr>
      <w:tr w:rsidR="002C57D0" w:rsidRPr="009A703F" w:rsidTr="009A2622">
        <w:trPr>
          <w:cantSplit/>
          <w:jc w:val="center"/>
        </w:trPr>
        <w:tc>
          <w:tcPr>
            <w:tcW w:w="2248" w:type="dxa"/>
            <w:gridSpan w:val="3"/>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denominato: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4"/>
            </w:r>
            <w:r w:rsidRPr="009A703F">
              <w:rPr>
                <w:rFonts w:ascii="Calibri" w:hAnsi="Calibri" w:cs="Calibri"/>
                <w:sz w:val="22"/>
                <w:szCs w:val="22"/>
                <w:vertAlign w:val="superscript"/>
              </w:rPr>
              <w:t>)</w:t>
            </w:r>
          </w:p>
        </w:tc>
        <w:tc>
          <w:tcPr>
            <w:tcW w:w="7945" w:type="dxa"/>
            <w:gridSpan w:val="3"/>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9A2622">
        <w:trPr>
          <w:cantSplit/>
          <w:jc w:val="center"/>
        </w:trPr>
        <w:tc>
          <w:tcPr>
            <w:tcW w:w="10193" w:type="dxa"/>
            <w:gridSpan w:val="6"/>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510" w:type="dxa"/>
            <w:gridSpan w:val="2"/>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con sede in:</w:t>
            </w:r>
          </w:p>
        </w:tc>
        <w:tc>
          <w:tcPr>
            <w:tcW w:w="4320" w:type="dxa"/>
            <w:gridSpan w:val="2"/>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35" w:type="dxa"/>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bookmarkEnd w:id="0"/>
    <w:bookmarkEnd w:id="1"/>
    <w:p w:rsidR="00FA5ECD" w:rsidRPr="009A703F" w:rsidRDefault="00FA5ECD" w:rsidP="00FA5ECD">
      <w:pPr>
        <w:pStyle w:val="Rientrocorpodeltesto2"/>
        <w:spacing w:before="120" w:after="120"/>
        <w:ind w:left="284" w:hanging="284"/>
        <w:jc w:val="center"/>
        <w:rPr>
          <w:rFonts w:ascii="Calibri" w:hAnsi="Calibri" w:cs="Calibri"/>
          <w:sz w:val="22"/>
          <w:szCs w:val="22"/>
        </w:rPr>
      </w:pPr>
      <w:r w:rsidRPr="009A703F">
        <w:rPr>
          <w:rFonts w:ascii="Calibri" w:hAnsi="Calibri" w:cs="Calibri"/>
          <w:b/>
          <w:sz w:val="22"/>
          <w:szCs w:val="22"/>
        </w:rPr>
        <w:t>DICHIARA QUANTO SEGUE</w:t>
      </w:r>
    </w:p>
    <w:p w:rsidR="00973C3C" w:rsidRPr="001A1CDD" w:rsidRDefault="00973C3C" w:rsidP="00973C3C">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973C3C" w:rsidRPr="001A1CDD" w:rsidTr="00AB68D4">
        <w:tc>
          <w:tcPr>
            <w:tcW w:w="2948" w:type="dxa"/>
            <w:gridSpan w:val="2"/>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973C3C" w:rsidRPr="001A1CDD" w:rsidRDefault="00973C3C" w:rsidP="009A703F">
            <w:pPr>
              <w:spacing w:before="60" w:after="60"/>
              <w:rPr>
                <w:rFonts w:ascii="Calibri" w:hAnsi="Calibri" w:cs="Calibri"/>
                <w:sz w:val="22"/>
                <w:szCs w:val="22"/>
              </w:rPr>
            </w:pPr>
          </w:p>
        </w:tc>
      </w:tr>
      <w:tr w:rsidR="00973C3C" w:rsidRPr="001A1CDD" w:rsidTr="00AB68D4">
        <w:tc>
          <w:tcPr>
            <w:tcW w:w="109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r>
    </w:tbl>
    <w:p w:rsidR="00AB68D4" w:rsidRDefault="00AB68D4" w:rsidP="00AB68D4">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giuridicaimpresa:</w:t>
            </w:r>
          </w:p>
        </w:tc>
        <w:tc>
          <w:tcPr>
            <w:tcW w:w="2679" w:type="dxa"/>
            <w:gridSpan w:val="4"/>
            <w:tcBorders>
              <w:top w:val="nil"/>
              <w:left w:val="nil"/>
              <w:bottom w:val="dotted"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AB68D4" w:rsidTr="00AB68D4">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AB68D4" w:rsidRDefault="00AB68D4">
            <w:pPr>
              <w:spacing w:before="60" w:after="60"/>
              <w:rPr>
                <w:rFonts w:ascii="Calibri" w:hAnsi="Calibri" w:cs="Calibri"/>
                <w:sz w:val="22"/>
                <w:szCs w:val="22"/>
              </w:rPr>
            </w:pPr>
            <w:r>
              <w:rPr>
                <w:rFonts w:ascii="Calibri" w:hAnsi="Calibri" w:cs="Calibri"/>
                <w:sz w:val="22"/>
                <w:szCs w:val="22"/>
              </w:rPr>
              <w:t>titolare</w:t>
            </w: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c>
          <w:tcPr>
            <w:tcW w:w="2842"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lastRenderedPageBreak/>
              <w:t>capitale sociale:</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duratadellasocietà</w:t>
            </w:r>
            <w:r>
              <w:rPr>
                <w:rFonts w:ascii="Calibri" w:hAnsi="Calibri" w:cs="Calibri"/>
                <w:sz w:val="22"/>
                <w:szCs w:val="22"/>
              </w:rPr>
              <w:t>:</w:t>
            </w:r>
          </w:p>
        </w:tc>
        <w:tc>
          <w:tcPr>
            <w:tcW w:w="1993" w:type="dxa"/>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5"/>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AB68D4" w:rsidTr="00AB68D4">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AB68D4" w:rsidTr="00AB68D4">
        <w:tc>
          <w:tcPr>
            <w:tcW w:w="9639" w:type="dxa"/>
            <w:gridSpan w:val="11"/>
            <w:tcBorders>
              <w:top w:val="nil"/>
              <w:left w:val="nil"/>
              <w:bottom w:val="nil"/>
              <w:right w:val="nil"/>
            </w:tcBorders>
            <w:hideMark/>
          </w:tcPr>
          <w:p w:rsidR="00AB68D4" w:rsidRDefault="00AB68D4">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p w:rsidR="00AB68D4" w:rsidRDefault="00671CF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B68D4">
              <w:rPr>
                <w:rFonts w:ascii="Calibri" w:hAnsi="Calibri" w:cs="Calibri"/>
                <w:sz w:val="22"/>
                <w:szCs w:val="22"/>
              </w:rPr>
              <w:t xml:space="preserve">- pari o superiore a 4 (quattro); </w:t>
            </w:r>
          </w:p>
          <w:p w:rsidR="00AB68D4" w:rsidRDefault="00671CF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B68D4">
              <w:rPr>
                <w:rFonts w:ascii="Calibri" w:hAnsi="Calibri" w:cs="Calibri"/>
                <w:sz w:val="22"/>
                <w:szCs w:val="22"/>
              </w:rPr>
              <w:t>- inferiore a 4 (quattro), e pertanto, dichiara altresì che:</w:t>
            </w:r>
            <w:r w:rsidR="00AB68D4">
              <w:rPr>
                <w:rFonts w:ascii="Calibri" w:hAnsi="Calibri" w:cs="Calibri"/>
                <w:spacing w:val="-4"/>
                <w:sz w:val="22"/>
                <w:szCs w:val="22"/>
                <w:vertAlign w:val="superscript"/>
              </w:rPr>
              <w:t xml:space="preserve"> (</w:t>
            </w:r>
            <w:r w:rsidR="00AB68D4">
              <w:rPr>
                <w:rFonts w:ascii="Calibri" w:hAnsi="Calibri" w:cs="Calibri"/>
                <w:spacing w:val="-4"/>
                <w:sz w:val="22"/>
                <w:szCs w:val="22"/>
                <w:vertAlign w:val="superscript"/>
              </w:rPr>
              <w:endnoteReference w:id="7"/>
            </w:r>
            <w:r w:rsidR="00AB68D4">
              <w:rPr>
                <w:rFonts w:ascii="Calibri" w:hAnsi="Calibri" w:cs="Calibri"/>
                <w:spacing w:val="-4"/>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AB68D4" w:rsidRDefault="00671CFB">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AB68D4" w:rsidTr="00AB68D4">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AB68D4" w:rsidRDefault="00671CFB">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8"/>
            </w:r>
            <w:r>
              <w:rPr>
                <w:rFonts w:ascii="Calibri" w:hAnsi="Calibri" w:cs="Calibri"/>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AB68D4" w:rsidRDefault="00671CFB">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bottom w:val="nil"/>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AB68D4" w:rsidRDefault="00671CFB">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AB68D4" w:rsidRDefault="00671CFB">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AB68D4" w:rsidRDefault="00AB68D4">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(in ogni caso)</w:t>
            </w:r>
          </w:p>
        </w:tc>
      </w:tr>
      <w:tr w:rsidR="00AB68D4" w:rsidTr="00AB68D4">
        <w:tc>
          <w:tcPr>
            <w:tcW w:w="9639" w:type="dxa"/>
            <w:gridSpan w:val="11"/>
            <w:tcBorders>
              <w:top w:val="nil"/>
              <w:left w:val="nil"/>
              <w:bottom w:val="nil"/>
              <w:right w:val="nil"/>
            </w:tcBorders>
            <w:hideMark/>
          </w:tcPr>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9"/>
            </w:r>
            <w:r>
              <w:rPr>
                <w:rFonts w:ascii="Calibri" w:hAnsi="Calibri" w:cs="Calibri"/>
                <w:spacing w:val="-4"/>
                <w:sz w:val="22"/>
                <w:szCs w:val="22"/>
                <w:vertAlign w:val="superscript"/>
              </w:rPr>
              <w:t>)</w:t>
            </w:r>
          </w:p>
          <w:p w:rsidR="00AB68D4" w:rsidRDefault="00671CF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B68D4">
              <w:rPr>
                <w:rFonts w:ascii="Calibri" w:hAnsi="Calibri" w:cs="Calibri"/>
                <w:sz w:val="22"/>
                <w:szCs w:val="22"/>
              </w:rPr>
              <w:t xml:space="preserve">- essere </w:t>
            </w:r>
          </w:p>
          <w:p w:rsidR="00AB68D4" w:rsidRDefault="00671CF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AB68D4">
              <w:rPr>
                <w:rFonts w:ascii="Calibri" w:hAnsi="Calibri" w:cs="Calibri"/>
                <w:sz w:val="22"/>
                <w:szCs w:val="22"/>
              </w:rPr>
              <w:t xml:space="preserve">- non essere </w:t>
            </w:r>
          </w:p>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10"/>
            </w:r>
            <w:r>
              <w:rPr>
                <w:rFonts w:ascii="Calibri" w:hAnsi="Calibri" w:cs="Calibri"/>
                <w:bCs/>
                <w:sz w:val="22"/>
                <w:szCs w:val="22"/>
              </w:rPr>
              <w:t>)</w:t>
            </w:r>
          </w:p>
        </w:tc>
      </w:tr>
    </w:tbl>
    <w:p w:rsidR="00AB68D4" w:rsidRDefault="00AB68D4" w:rsidP="00AB68D4">
      <w:pPr>
        <w:ind w:left="284" w:hanging="284"/>
        <w:jc w:val="both"/>
        <w:rPr>
          <w:rFonts w:ascii="Calibri" w:hAnsi="Calibri" w:cs="Calibri"/>
          <w:sz w:val="22"/>
          <w:szCs w:val="22"/>
        </w:rPr>
      </w:pPr>
    </w:p>
    <w:p w:rsidR="00FB0B79" w:rsidRDefault="00FB0B79" w:rsidP="00FB0B79">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EC583F" w:rsidRDefault="00EC583F" w:rsidP="00EC583F">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1"/>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EC583F" w:rsidTr="00E63E69">
        <w:trPr>
          <w:cantSplit/>
        </w:trPr>
        <w:tc>
          <w:tcPr>
            <w:tcW w:w="289" w:type="dxa"/>
            <w:tcMar>
              <w:top w:w="0" w:type="dxa"/>
              <w:left w:w="0" w:type="dxa"/>
              <w:bottom w:w="0" w:type="dxa"/>
              <w:right w:w="0" w:type="dxa"/>
            </w:tcMar>
            <w:hideMark/>
          </w:tcPr>
          <w:p w:rsidR="00EC583F" w:rsidRDefault="00671CFB" w:rsidP="00E63E6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EC58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EC583F" w:rsidTr="00E63E69">
        <w:trPr>
          <w:cantSplit/>
        </w:trPr>
        <w:tc>
          <w:tcPr>
            <w:tcW w:w="289" w:type="dxa"/>
            <w:tcMar>
              <w:top w:w="0" w:type="dxa"/>
              <w:left w:w="0" w:type="dxa"/>
              <w:bottom w:w="0" w:type="dxa"/>
              <w:right w:w="0" w:type="dxa"/>
            </w:tcMar>
            <w:hideMark/>
          </w:tcPr>
          <w:p w:rsidR="00EC583F" w:rsidRDefault="00671CFB" w:rsidP="00E63E69">
            <w:pPr>
              <w:spacing w:before="40" w:after="40"/>
              <w:jc w:val="both"/>
              <w:rPr>
                <w:rFonts w:ascii="Calibri" w:hAnsi="Calibri" w:cs="Calibri"/>
                <w:sz w:val="22"/>
                <w:szCs w:val="22"/>
              </w:rPr>
            </w:pPr>
            <w:r>
              <w:rPr>
                <w:rFonts w:ascii="Calibri" w:hAnsi="Calibri" w:cs="Calibri"/>
                <w:sz w:val="22"/>
                <w:szCs w:val="22"/>
              </w:rPr>
              <w:lastRenderedPageBreak/>
              <w:fldChar w:fldCharType="begin">
                <w:ffData>
                  <w:name w:val="Controllo6"/>
                  <w:enabled/>
                  <w:calcOnExit w:val="0"/>
                  <w:checkBox>
                    <w:sizeAuto/>
                    <w:default w:val="0"/>
                  </w:checkBox>
                </w:ffData>
              </w:fldChar>
            </w:r>
            <w:r w:rsidR="00EC58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EC583F" w:rsidRPr="0015076A" w:rsidRDefault="00EC583F" w:rsidP="00EC583F">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8640"/>
      </w:tblGrid>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rsidR="00EC583F" w:rsidRPr="0015076A" w:rsidRDefault="00EC583F" w:rsidP="00E63E69">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671CFB"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671CFB"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c>
          <w:tcPr>
            <w:tcW w:w="360" w:type="dxa"/>
            <w:tcBorders>
              <w:left w:val="nil"/>
            </w:tcBorders>
          </w:tcPr>
          <w:p w:rsidR="00EC583F" w:rsidRPr="0015076A" w:rsidRDefault="00671CFB"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671CFB"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671CFB"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sidRPr="00A73503">
              <w:rPr>
                <w:rFonts w:ascii="Calibri" w:hAnsi="Calibri" w:cs="Calibri"/>
                <w:sz w:val="20"/>
                <w:szCs w:val="20"/>
              </w:rPr>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671CFB"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sidRPr="00A73503">
              <w:rPr>
                <w:rFonts w:ascii="Calibri" w:hAnsi="Calibri" w:cs="Calibri"/>
                <w:sz w:val="20"/>
                <w:szCs w:val="20"/>
              </w:rPr>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671CFB"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sidRPr="00A73503">
              <w:rPr>
                <w:rFonts w:ascii="Calibri" w:hAnsi="Calibri" w:cs="Calibri"/>
                <w:sz w:val="20"/>
                <w:szCs w:val="20"/>
              </w:rPr>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671CFB"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671CFB"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p>
        </w:tc>
      </w:tr>
    </w:tbl>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w:t>
      </w:r>
      <w:r>
        <w:rPr>
          <w:rFonts w:ascii="Calibri" w:hAnsi="Calibri" w:cs="Calibri"/>
          <w:sz w:val="22"/>
          <w:szCs w:val="22"/>
        </w:rPr>
        <w:lastRenderedPageBreak/>
        <w:t xml:space="preserve">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9"/>
      </w:r>
      <w:r>
        <w:rPr>
          <w:rFonts w:ascii="Calibri" w:hAnsi="Calibri" w:cs="Calibri"/>
          <w:sz w:val="22"/>
          <w:szCs w:val="22"/>
          <w:vertAlign w:val="superscript"/>
        </w:rPr>
        <w:t>)</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r>
        <w:rPr>
          <w:rFonts w:ascii="Calibri" w:hAnsi="Calibri" w:cs="Calibri"/>
          <w:sz w:val="22"/>
          <w:szCs w:val="22"/>
        </w:rPr>
        <w:t xml:space="preserve">relativamente a debiti certi, scaduti ed esigibili; </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671CFB"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EC583F" w:rsidRPr="0015076A" w:rsidTr="00E63E69">
        <w:trPr>
          <w:cantSplit/>
        </w:trPr>
        <w:tc>
          <w:tcPr>
            <w:tcW w:w="289" w:type="dxa"/>
            <w:tcMar>
              <w:left w:w="0" w:type="dxa"/>
              <w:right w:w="0" w:type="dxa"/>
            </w:tcMar>
          </w:tcPr>
          <w:p w:rsidR="00EC583F" w:rsidRPr="0015076A" w:rsidRDefault="00671CFB"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671CFB"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EC583F" w:rsidRPr="0015076A" w:rsidTr="00E63E69">
        <w:trPr>
          <w:cantSplit/>
        </w:trPr>
        <w:tc>
          <w:tcPr>
            <w:tcW w:w="289" w:type="dxa"/>
            <w:tcMar>
              <w:left w:w="0" w:type="dxa"/>
              <w:right w:w="0" w:type="dxa"/>
            </w:tcMar>
          </w:tcPr>
          <w:p w:rsidR="00EC583F" w:rsidRPr="0015076A" w:rsidRDefault="00671CFB"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p>
        </w:tc>
      </w:tr>
      <w:tr w:rsidR="00EC583F" w:rsidRPr="0015076A" w:rsidTr="00E63E69">
        <w:trPr>
          <w:cantSplit/>
        </w:trPr>
        <w:tc>
          <w:tcPr>
            <w:tcW w:w="289" w:type="dxa"/>
            <w:tcMar>
              <w:left w:w="0" w:type="dxa"/>
              <w:right w:w="0" w:type="dxa"/>
            </w:tcMar>
          </w:tcPr>
          <w:p w:rsidR="00EC583F" w:rsidRPr="0015076A" w:rsidRDefault="00671CFB"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671CFB"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m-bis)</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671CFB"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671CFB"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EC583F" w:rsidRPr="0015076A" w:rsidRDefault="00EC583F"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m-ter)</w:t>
      </w:r>
      <w:r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671CFB"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671CFB"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671CFB"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671CFB"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EC583F" w:rsidRPr="0015076A" w:rsidTr="00E63E69">
        <w:trPr>
          <w:cantSplit/>
          <w:trHeight w:val="383"/>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671CFB"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EC583F" w:rsidRPr="0015076A" w:rsidTr="00E63E69">
        <w:trPr>
          <w:cantSplit/>
          <w:trHeight w:val="863"/>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spacing w:before="20" w:after="20"/>
              <w:ind w:left="110" w:hanging="110"/>
              <w:jc w:val="both"/>
              <w:rPr>
                <w:rFonts w:ascii="Calibri" w:hAnsi="Calibri" w:cs="Calibri"/>
                <w:sz w:val="22"/>
                <w:szCs w:val="22"/>
              </w:rPr>
            </w:pP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671CFB"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671CFB"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tutti gli altri rappresentanti legali, soggetti con potere di rappresentanza o potere contrattuale,  direttori tecnici e soci, elencati al precedente numero 1)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p>
        </w:tc>
        <w:tc>
          <w:tcPr>
            <w:tcW w:w="360" w:type="dxa"/>
            <w:tcBorders>
              <w:left w:val="nil"/>
            </w:tcBorders>
            <w:shd w:val="clear" w:color="auto" w:fill="auto"/>
          </w:tcPr>
          <w:p w:rsidR="00EC583F" w:rsidRPr="0015076A" w:rsidRDefault="00671CFB"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shd w:val="clear" w:color="auto" w:fill="auto"/>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671CFB"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rPr>
      </w:pPr>
      <w:r w:rsidRPr="003B38F5">
        <w:rPr>
          <w:rFonts w:ascii="Calibri" w:hAnsi="Calibri" w:cs="Calibri"/>
          <w:b/>
          <w:bCs/>
          <w:sz w:val="22"/>
          <w:szCs w:val="22"/>
        </w:rPr>
        <w:t>m-quater)</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671CFB"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EC583F" w:rsidRPr="0015076A" w:rsidTr="00E63E69">
        <w:trPr>
          <w:cantSplit/>
        </w:trPr>
        <w:tc>
          <w:tcPr>
            <w:tcW w:w="289" w:type="dxa"/>
            <w:tcMar>
              <w:left w:w="0" w:type="dxa"/>
              <w:right w:w="0" w:type="dxa"/>
            </w:tcMar>
          </w:tcPr>
          <w:p w:rsidR="00EC583F" w:rsidRPr="0015076A" w:rsidRDefault="00671CFB"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EC583F" w:rsidRPr="0015076A" w:rsidTr="00E63E69">
        <w:trPr>
          <w:cantSplit/>
        </w:trPr>
        <w:tc>
          <w:tcPr>
            <w:tcW w:w="289" w:type="dxa"/>
            <w:tcMar>
              <w:left w:w="0" w:type="dxa"/>
              <w:right w:w="0" w:type="dxa"/>
            </w:tcMar>
          </w:tcPr>
          <w:p w:rsidR="00EC583F" w:rsidRPr="0015076A" w:rsidRDefault="00671CFB"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bl>
    <w:p w:rsidR="00973C3C" w:rsidRPr="0015076A" w:rsidRDefault="00973C3C" w:rsidP="00973C3C">
      <w:pPr>
        <w:pStyle w:val="regolamento"/>
        <w:widowControl/>
        <w:tabs>
          <w:tab w:val="clear" w:pos="-2127"/>
        </w:tabs>
        <w:rPr>
          <w:rFonts w:ascii="Calibri" w:hAnsi="Calibri" w:cs="Calibri"/>
          <w:sz w:val="22"/>
          <w:szCs w:val="22"/>
        </w:rPr>
      </w:pPr>
    </w:p>
    <w:p w:rsidR="00973C3C" w:rsidRPr="0015076A" w:rsidRDefault="00973C3C" w:rsidP="00973C3C">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9"/>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973C3C" w:rsidRPr="0015076A" w:rsidTr="009A703F">
        <w:trPr>
          <w:cantSplit/>
          <w:trHeight w:val="557"/>
        </w:trPr>
        <w:tc>
          <w:tcPr>
            <w:tcW w:w="349" w:type="dxa"/>
            <w:tcMar>
              <w:left w:w="0" w:type="dxa"/>
              <w:right w:w="0" w:type="dxa"/>
            </w:tcMar>
          </w:tcPr>
          <w:p w:rsidR="00973C3C" w:rsidRPr="0015076A" w:rsidRDefault="00671CFB"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2" w:name="Controllo5"/>
            <w:r w:rsidR="00973C3C"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2"/>
          </w:p>
        </w:tc>
        <w:tc>
          <w:tcPr>
            <w:tcW w:w="9330" w:type="dxa"/>
            <w:tcBorders>
              <w:left w:val="nil"/>
            </w:tcBorders>
            <w:vAlign w:val="center"/>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973C3C" w:rsidRPr="0015076A" w:rsidTr="009A703F">
        <w:trPr>
          <w:cantSplit/>
        </w:trPr>
        <w:tc>
          <w:tcPr>
            <w:tcW w:w="349" w:type="dxa"/>
            <w:tcMar>
              <w:left w:w="0" w:type="dxa"/>
              <w:right w:w="0" w:type="dxa"/>
            </w:tcMar>
          </w:tcPr>
          <w:p w:rsidR="00973C3C" w:rsidRPr="0015076A" w:rsidRDefault="00671CFB"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3" w:name="Controllo6"/>
            <w:r w:rsidR="00973C3C"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3"/>
          </w:p>
        </w:tc>
        <w:tc>
          <w:tcPr>
            <w:tcW w:w="9330" w:type="dxa"/>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30"/>
            </w:r>
            <w:r w:rsidRPr="0015076A">
              <w:rPr>
                <w:rFonts w:ascii="Calibri" w:hAnsi="Calibri" w:cs="Calibri"/>
                <w:spacing w:val="-8"/>
                <w:sz w:val="22"/>
                <w:szCs w:val="22"/>
                <w:vertAlign w:val="superscript"/>
              </w:rPr>
              <w:t>)</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lastRenderedPageBreak/>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973C3C" w:rsidRPr="0015076A" w:rsidTr="009A703F">
        <w:tc>
          <w:tcPr>
            <w:tcW w:w="2254"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973C3C" w:rsidRPr="0015076A" w:rsidTr="009A703F">
        <w:tc>
          <w:tcPr>
            <w:tcW w:w="2254"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4"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r w:rsidR="00973C3C" w:rsidRPr="0015076A" w:rsidTr="009A703F">
        <w:trPr>
          <w:cantSplit/>
        </w:trPr>
        <w:tc>
          <w:tcPr>
            <w:tcW w:w="426" w:type="dxa"/>
            <w:vAlign w:val="center"/>
          </w:tcPr>
          <w:p w:rsidR="00973C3C" w:rsidRPr="0015076A" w:rsidRDefault="00671CFB"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973C3C"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70" w:type="dxa"/>
            <w:gridSpan w:val="2"/>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20" w:type="dxa"/>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1"/>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hideMark/>
          </w:tcPr>
          <w:p w:rsidR="00973C3C" w:rsidRPr="0015076A" w:rsidRDefault="00671CFB"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973C3C"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18" w:type="dxa"/>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2"/>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973C3C" w:rsidRPr="0015076A" w:rsidTr="009A703F">
        <w:trPr>
          <w:jc w:val="right"/>
        </w:trPr>
        <w:tc>
          <w:tcPr>
            <w:tcW w:w="2236" w:type="dxa"/>
            <w:tcBorders>
              <w:top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973C3C" w:rsidRPr="0015076A" w:rsidRDefault="00973C3C" w:rsidP="009A703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973C3C" w:rsidRPr="0015076A" w:rsidTr="009A703F">
        <w:trPr>
          <w:jc w:val="right"/>
        </w:trPr>
        <w:tc>
          <w:tcPr>
            <w:tcW w:w="2236" w:type="dxa"/>
            <w:tcBorders>
              <w:top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rPr>
          <w:jc w:val="right"/>
        </w:trPr>
        <w:tc>
          <w:tcPr>
            <w:tcW w:w="2236" w:type="dxa"/>
            <w:tcBorders>
              <w:top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3"/>
      </w:r>
      <w:r w:rsidRPr="0015076A">
        <w:rPr>
          <w:rFonts w:ascii="Calibri" w:hAnsi="Calibri" w:cs="Calibri"/>
          <w:sz w:val="22"/>
          <w:szCs w:val="22"/>
          <w:vertAlign w:val="superscript"/>
        </w:rPr>
        <w:t>)</w:t>
      </w:r>
    </w:p>
    <w:p w:rsidR="00973C3C" w:rsidRPr="0015076A" w:rsidRDefault="00973C3C" w:rsidP="00973C3C">
      <w:pPr>
        <w:pStyle w:val="regolamento"/>
        <w:tabs>
          <w:tab w:val="clear" w:pos="-2127"/>
        </w:tabs>
        <w:rPr>
          <w:rFonts w:ascii="Calibri" w:hAnsi="Calibri" w:cs="Calibri"/>
          <w:sz w:val="22"/>
          <w:szCs w:val="22"/>
        </w:rPr>
      </w:pPr>
    </w:p>
    <w:p w:rsidR="006D69BB" w:rsidRDefault="006D69BB" w:rsidP="006D69BB">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degli articoli 36, comma 5, e 37, comma 7, del decreto legislativo n. 163 del 2006, alla stessa gara partecipa esclusivamente quale consorziata per la quale il consorzio concorre e a tal fine indicata per l’esecuzione dal medesimo consorzio e non partecipa individualmente o in raggruppamento temporaneo o consorzio ordinario con altri concorrenti;</w:t>
      </w:r>
    </w:p>
    <w:p w:rsidR="006D69BB" w:rsidRDefault="006D69BB" w:rsidP="006D69BB">
      <w:pPr>
        <w:pStyle w:val="regolamento"/>
        <w:widowControl/>
        <w:tabs>
          <w:tab w:val="left" w:pos="708"/>
        </w:tabs>
        <w:rPr>
          <w:rFonts w:ascii="Calibri" w:hAnsi="Calibri" w:cs="Calibri"/>
          <w:sz w:val="22"/>
          <w:szCs w:val="22"/>
        </w:rPr>
      </w:pPr>
    </w:p>
    <w:p w:rsidR="00EC583F" w:rsidRDefault="00EC583F" w:rsidP="00EC583F">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 xml:space="preserve">(scegliere una delle versioni del numero 5) che seguono) </w:t>
      </w:r>
      <w:r>
        <w:rPr>
          <w:rFonts w:ascii="Calibri" w:hAnsi="Calibri" w:cs="Calibri"/>
          <w:b w:val="0"/>
          <w:sz w:val="22"/>
          <w:szCs w:val="22"/>
          <w:vertAlign w:val="superscript"/>
        </w:rPr>
        <w:t>(</w:t>
      </w:r>
      <w:r>
        <w:rPr>
          <w:rFonts w:ascii="Calibri" w:hAnsi="Calibri" w:cs="Calibri"/>
          <w:b w:val="0"/>
          <w:sz w:val="22"/>
          <w:szCs w:val="22"/>
          <w:vertAlign w:val="superscript"/>
        </w:rPr>
        <w:endnoteReference w:id="34"/>
      </w:r>
      <w:r>
        <w:rPr>
          <w:rFonts w:ascii="Calibri" w:hAnsi="Calibri" w:cs="Calibri"/>
          <w:b w:val="0"/>
          <w:sz w:val="22"/>
          <w:szCs w:val="22"/>
          <w:vertAlign w:val="superscript"/>
        </w:rPr>
        <w:t>)</w:t>
      </w:r>
    </w:p>
    <w:p w:rsidR="00EC583F" w:rsidRDefault="00EC583F" w:rsidP="00EC583F">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(opzione 1: per stazioni appaltanti non aderenti a patti di integrità / protocollo di legalità)</w:t>
      </w:r>
    </w:p>
    <w:p w:rsidR="00EC583F" w:rsidRDefault="00EC583F" w:rsidP="00EC583F">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5"/>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6"/>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EC583F" w:rsidRPr="00300DD6" w:rsidRDefault="00EC583F" w:rsidP="00EC583F">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w:t>
      </w:r>
      <w:r>
        <w:rPr>
          <w:rFonts w:ascii="Calibri" w:hAnsi="Calibri" w:cs="Calibri"/>
          <w:b/>
          <w:bCs/>
          <w:i/>
          <w:iCs/>
          <w:color w:val="FF0000"/>
          <w:sz w:val="22"/>
          <w:szCs w:val="22"/>
        </w:rPr>
        <w:t xml:space="preserve">solo in presenza di </w:t>
      </w:r>
      <w:r w:rsidRPr="001A0B22">
        <w:rPr>
          <w:rFonts w:ascii="Calibri" w:hAnsi="Calibri" w:cs="Calibri"/>
          <w:b/>
          <w:bCs/>
          <w:i/>
          <w:iCs/>
          <w:color w:val="FF0000"/>
          <w:sz w:val="22"/>
          <w:szCs w:val="22"/>
        </w:rPr>
        <w:t xml:space="preserve">una disposizione normativa che preveda specificatamente </w:t>
      </w:r>
      <w:r>
        <w:rPr>
          <w:rFonts w:ascii="Calibri" w:hAnsi="Calibri" w:cs="Calibri"/>
          <w:b/>
          <w:bCs/>
          <w:i/>
          <w:iCs/>
          <w:color w:val="FF0000"/>
          <w:sz w:val="22"/>
          <w:szCs w:val="22"/>
        </w:rPr>
        <w:t>l’</w:t>
      </w:r>
      <w:r w:rsidRPr="001A0B22">
        <w:rPr>
          <w:rFonts w:ascii="Calibri" w:hAnsi="Calibri" w:cs="Calibri"/>
          <w:b/>
          <w:bCs/>
          <w:i/>
          <w:iCs/>
          <w:color w:val="FF0000"/>
          <w:sz w:val="22"/>
          <w:szCs w:val="22"/>
        </w:rPr>
        <w:t>adempimento)</w:t>
      </w:r>
      <w:r w:rsidRPr="00172DE9">
        <w:rPr>
          <w:rFonts w:ascii="Calibri" w:hAnsi="Calibri" w:cs="Calibri"/>
          <w:bCs/>
          <w:sz w:val="22"/>
          <w:szCs w:val="22"/>
          <w:vertAlign w:val="superscript"/>
        </w:rPr>
        <w:t>(</w:t>
      </w:r>
      <w:r w:rsidRPr="00172DE9">
        <w:rPr>
          <w:rFonts w:ascii="Calibri" w:hAnsi="Calibri" w:cs="Calibri"/>
          <w:bCs/>
          <w:sz w:val="22"/>
          <w:szCs w:val="22"/>
          <w:vertAlign w:val="superscript"/>
        </w:rPr>
        <w:endnoteReference w:id="37"/>
      </w:r>
      <w:r w:rsidRPr="00172DE9">
        <w:rPr>
          <w:rFonts w:ascii="Calibri" w:hAnsi="Calibri" w:cs="Calibri"/>
          <w:bCs/>
          <w:sz w:val="22"/>
          <w:szCs w:val="22"/>
          <w:vertAlign w:val="superscript"/>
        </w:rPr>
        <w:t>)</w:t>
      </w:r>
    </w:p>
    <w:p w:rsidR="00EC583F" w:rsidRPr="00792670" w:rsidRDefault="00EC583F" w:rsidP="00EC583F">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(scegliere una delle opzioni che seguono)</w:t>
      </w:r>
    </w:p>
    <w:p w:rsidR="00EC583F" w:rsidRDefault="00EC583F" w:rsidP="00EC583F">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 xml:space="preserve">(opzione </w:t>
      </w:r>
      <w:r>
        <w:rPr>
          <w:rFonts w:ascii="Calibri" w:hAnsi="Calibri" w:cs="Calibri"/>
          <w:b/>
          <w:bCs/>
          <w:i/>
          <w:iCs/>
          <w:color w:val="FF0000"/>
          <w:sz w:val="22"/>
          <w:szCs w:val="22"/>
        </w:rPr>
        <w:t>1</w:t>
      </w:r>
      <w:r w:rsidRPr="00792670">
        <w:rPr>
          <w:rFonts w:ascii="Calibri" w:hAnsi="Calibri" w:cs="Calibri"/>
          <w:b/>
          <w:bCs/>
          <w:i/>
          <w:iCs/>
          <w:color w:val="FF0000"/>
          <w:sz w:val="22"/>
          <w:szCs w:val="22"/>
        </w:rPr>
        <w:t xml:space="preserve">: </w:t>
      </w:r>
      <w:r>
        <w:rPr>
          <w:rFonts w:ascii="Calibri" w:hAnsi="Calibri" w:cs="Calibri"/>
          <w:b/>
          <w:bCs/>
          <w:i/>
          <w:iCs/>
          <w:color w:val="FF0000"/>
          <w:sz w:val="22"/>
          <w:szCs w:val="22"/>
        </w:rPr>
        <w:t>per protocolli o patti previsti per tutti i partecipanti alla procedura)</w:t>
      </w:r>
    </w:p>
    <w:p w:rsidR="00EC583F" w:rsidRDefault="00EC583F" w:rsidP="00EC583F">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il </w:t>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8"/>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sidRPr="00300DD6">
        <w:rPr>
          <w:rFonts w:ascii="Calibri" w:hAnsi="Calibri" w:cs="Calibri"/>
          <w:b/>
          <w:bCs/>
          <w:i/>
          <w:iCs/>
          <w:color w:val="FF0000"/>
          <w:sz w:val="22"/>
          <w:szCs w:val="22"/>
        </w:rPr>
        <w:t>(</w:t>
      </w:r>
      <w:r>
        <w:rPr>
          <w:rFonts w:ascii="Calibri" w:hAnsi="Calibri" w:cs="Calibri"/>
          <w:b/>
          <w:bCs/>
          <w:i/>
          <w:iCs/>
          <w:color w:val="FF0000"/>
          <w:sz w:val="22"/>
          <w:szCs w:val="22"/>
        </w:rPr>
        <w:t>solo se previsto, aggiungere</w:t>
      </w:r>
      <w:r w:rsidRPr="00300DD6">
        <w:rPr>
          <w:rFonts w:ascii="Calibri" w:hAnsi="Calibri" w:cs="Calibri"/>
          <w:b/>
          <w:bCs/>
          <w:i/>
          <w:iCs/>
          <w:color w:val="FF0000"/>
          <w:sz w:val="22"/>
          <w:szCs w:val="22"/>
        </w:rPr>
        <w:t>)</w:t>
      </w:r>
      <w:r>
        <w:rPr>
          <w:rFonts w:ascii="Calibri" w:hAnsi="Calibri" w:cs="Calibri"/>
          <w:sz w:val="22"/>
          <w:szCs w:val="22"/>
        </w:rPr>
        <w:t xml:space="preserve">mediante </w:t>
      </w:r>
      <w:r>
        <w:rPr>
          <w:rFonts w:ascii="Calibri" w:hAnsi="Calibri" w:cs="Calibri"/>
          <w:sz w:val="22"/>
          <w:szCs w:val="22"/>
        </w:rPr>
        <w:lastRenderedPageBreak/>
        <w:t>s</w:t>
      </w:r>
      <w:r w:rsidRPr="00300DD6">
        <w:rPr>
          <w:rFonts w:ascii="Calibri" w:hAnsi="Calibri" w:cs="Calibri"/>
          <w:sz w:val="22"/>
          <w:szCs w:val="22"/>
        </w:rPr>
        <w:t xml:space="preserve">ottoscrizione di </w:t>
      </w:r>
      <w:r>
        <w:rPr>
          <w:rFonts w:ascii="Calibri" w:hAnsi="Calibri" w:cs="Calibri"/>
          <w:sz w:val="22"/>
          <w:szCs w:val="22"/>
        </w:rPr>
        <w:t xml:space="preserve">una </w:t>
      </w:r>
      <w:r w:rsidRPr="00300DD6">
        <w:rPr>
          <w:rFonts w:ascii="Calibri" w:hAnsi="Calibri" w:cs="Calibri"/>
          <w:sz w:val="22"/>
          <w:szCs w:val="22"/>
        </w:rPr>
        <w:t xml:space="preserve">copia dello stesso e sua allegazione alla documentazione di </w:t>
      </w:r>
      <w:r w:rsidRPr="00C66CB7">
        <w:rPr>
          <w:rFonts w:ascii="Calibri" w:hAnsi="Calibri" w:cs="Calibri"/>
          <w:sz w:val="22"/>
          <w:szCs w:val="22"/>
        </w:rPr>
        <w:t>gara;</w:t>
      </w:r>
      <w:r w:rsidRPr="00172DE9">
        <w:rPr>
          <w:rFonts w:ascii="Calibri" w:hAnsi="Calibri" w:cs="Calibri"/>
          <w:iCs/>
          <w:sz w:val="22"/>
          <w:szCs w:val="22"/>
          <w:vertAlign w:val="superscript"/>
        </w:rPr>
        <w:t>(</w:t>
      </w:r>
      <w:r w:rsidRPr="00172DE9">
        <w:rPr>
          <w:rFonts w:ascii="Calibri" w:hAnsi="Calibri" w:cs="Calibri"/>
          <w:iCs/>
          <w:sz w:val="22"/>
          <w:szCs w:val="22"/>
          <w:vertAlign w:val="superscript"/>
        </w:rPr>
        <w:endnoteReference w:id="39"/>
      </w:r>
      <w:r w:rsidRPr="00172DE9">
        <w:rPr>
          <w:rFonts w:ascii="Calibri" w:hAnsi="Calibri" w:cs="Calibri"/>
          <w:iCs/>
          <w:sz w:val="22"/>
          <w:szCs w:val="22"/>
          <w:vertAlign w:val="superscript"/>
        </w:rPr>
        <w:t>)</w:t>
      </w:r>
    </w:p>
    <w:p w:rsidR="00EC583F" w:rsidRDefault="00EC583F" w:rsidP="00EC583F">
      <w:pPr>
        <w:widowControl w:val="0"/>
        <w:ind w:left="284" w:hanging="284"/>
        <w:jc w:val="both"/>
        <w:rPr>
          <w:rFonts w:ascii="Calibri" w:hAnsi="Calibri" w:cs="Calibri"/>
          <w:b/>
          <w:bCs/>
          <w:i/>
          <w:iCs/>
          <w:color w:val="FF0000"/>
          <w:sz w:val="22"/>
          <w:szCs w:val="22"/>
        </w:rPr>
      </w:pPr>
      <w:r w:rsidRPr="001A0B22">
        <w:rPr>
          <w:rFonts w:ascii="Calibri" w:hAnsi="Calibri" w:cs="Calibri"/>
          <w:b/>
          <w:bCs/>
          <w:i/>
          <w:iCs/>
          <w:color w:val="FF0000"/>
          <w:sz w:val="22"/>
          <w:szCs w:val="22"/>
        </w:rPr>
        <w:t xml:space="preserve">(opzione </w:t>
      </w:r>
      <w:r>
        <w:rPr>
          <w:rFonts w:ascii="Calibri" w:hAnsi="Calibri" w:cs="Calibri"/>
          <w:b/>
          <w:bCs/>
          <w:i/>
          <w:iCs/>
          <w:color w:val="FF0000"/>
          <w:sz w:val="22"/>
          <w:szCs w:val="22"/>
        </w:rPr>
        <w:t>2</w:t>
      </w:r>
      <w:r w:rsidRPr="001A0B22">
        <w:rPr>
          <w:rFonts w:ascii="Calibri" w:hAnsi="Calibri" w:cs="Calibri"/>
          <w:b/>
          <w:bCs/>
          <w:i/>
          <w:iCs/>
          <w:color w:val="FF0000"/>
          <w:sz w:val="22"/>
          <w:szCs w:val="22"/>
        </w:rPr>
        <w:t>:</w:t>
      </w:r>
      <w:r>
        <w:rPr>
          <w:rFonts w:ascii="Calibri" w:hAnsi="Calibri" w:cs="Calibri"/>
          <w:b/>
          <w:bCs/>
          <w:i/>
          <w:iCs/>
          <w:color w:val="FF0000"/>
          <w:sz w:val="22"/>
          <w:szCs w:val="22"/>
        </w:rPr>
        <w:t>per protocolli o patti riservati all’aggiudicatario)</w:t>
      </w:r>
    </w:p>
    <w:p w:rsidR="00EC583F" w:rsidRDefault="00EC583F" w:rsidP="00EC583F">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e si impegna a sottoscrivere, in caso di aggiudicazione, il </w:t>
      </w:r>
      <w:r w:rsidRPr="00300DD6">
        <w:rPr>
          <w:rFonts w:ascii="Calibri" w:hAnsi="Calibri" w:cs="Calibri"/>
          <w:sz w:val="22"/>
          <w:szCs w:val="22"/>
        </w:rPr>
        <w:t>patto di integrità / protocollo di legalità</w:t>
      </w:r>
      <w:r>
        <w:rPr>
          <w:rFonts w:ascii="Calibri" w:hAnsi="Calibri" w:cs="Calibri"/>
          <w:sz w:val="22"/>
          <w:szCs w:val="22"/>
        </w:rPr>
        <w:t>,</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40"/>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w:t>
      </w:r>
      <w:r>
        <w:rPr>
          <w:rFonts w:ascii="Calibri" w:hAnsi="Calibri" w:cs="Calibri"/>
          <w:sz w:val="22"/>
          <w:szCs w:val="22"/>
        </w:rPr>
        <w:t>de</w:t>
      </w:r>
      <w:r w:rsidRPr="00300DD6">
        <w:rPr>
          <w:rFonts w:ascii="Calibri" w:hAnsi="Calibri" w:cs="Calibri"/>
          <w:sz w:val="22"/>
          <w:szCs w:val="22"/>
        </w:rPr>
        <w:t xml:space="preserve">ll’articolo ___ della legge regionale ___________ n. _____ del ___________ /della deliberazione del _________________ in data ______________, n. _____,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41"/>
      </w:r>
      <w:r w:rsidRPr="00172DE9">
        <w:rPr>
          <w:rFonts w:ascii="Calibri" w:hAnsi="Calibri" w:cs="Calibri"/>
          <w:sz w:val="22"/>
          <w:szCs w:val="22"/>
          <w:vertAlign w:val="superscript"/>
        </w:rPr>
        <w:t>)</w:t>
      </w:r>
      <w:r>
        <w:rPr>
          <w:rFonts w:ascii="Calibri" w:hAnsi="Calibri" w:cs="Calibri"/>
          <w:sz w:val="22"/>
          <w:szCs w:val="22"/>
        </w:rPr>
        <w:t xml:space="preserve">prima </w:t>
      </w:r>
      <w:r w:rsidRPr="00B01CCF">
        <w:rPr>
          <w:rFonts w:ascii="Calibri" w:hAnsi="Calibri" w:cs="Calibri"/>
          <w:sz w:val="22"/>
          <w:szCs w:val="22"/>
        </w:rPr>
        <w:t xml:space="preserve">della </w:t>
      </w:r>
      <w:r>
        <w:rPr>
          <w:rFonts w:ascii="Calibri" w:hAnsi="Calibri" w:cs="Calibri"/>
          <w:sz w:val="22"/>
          <w:szCs w:val="22"/>
        </w:rPr>
        <w:t xml:space="preserve">stipula del </w:t>
      </w:r>
      <w:r w:rsidRPr="00B01CCF">
        <w:rPr>
          <w:rFonts w:ascii="Calibri" w:hAnsi="Calibri" w:cs="Calibri"/>
          <w:sz w:val="22"/>
          <w:szCs w:val="22"/>
        </w:rPr>
        <w:t>contratto</w:t>
      </w:r>
      <w:r>
        <w:rPr>
          <w:rFonts w:ascii="Calibri" w:hAnsi="Calibri" w:cs="Calibri"/>
          <w:sz w:val="22"/>
          <w:szCs w:val="22"/>
        </w:rPr>
        <w:t xml:space="preserve"> o, se anteriore, prima dell’avvio delle prestazioni appaltate.</w:t>
      </w:r>
    </w:p>
    <w:p w:rsidR="00EC583F" w:rsidRPr="00300DD6" w:rsidRDefault="00EC583F" w:rsidP="00EC583F">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 xml:space="preserve">(opzione </w:t>
      </w:r>
      <w:r>
        <w:rPr>
          <w:rFonts w:ascii="Calibri" w:hAnsi="Calibri" w:cs="Calibri"/>
          <w:b/>
          <w:bCs/>
          <w:i/>
          <w:iCs/>
          <w:color w:val="FF0000"/>
          <w:sz w:val="22"/>
          <w:szCs w:val="22"/>
        </w:rPr>
        <w:t>3</w:t>
      </w:r>
      <w:r w:rsidRPr="001A0B22">
        <w:rPr>
          <w:rFonts w:ascii="Calibri" w:hAnsi="Calibri" w:cs="Calibri"/>
          <w:b/>
          <w:bCs/>
          <w:i/>
          <w:iCs/>
          <w:color w:val="FF0000"/>
          <w:sz w:val="22"/>
          <w:szCs w:val="22"/>
        </w:rPr>
        <w:t>: qualora vi sia</w:t>
      </w:r>
      <w:r>
        <w:rPr>
          <w:rFonts w:ascii="Calibri" w:hAnsi="Calibri" w:cs="Calibri"/>
          <w:b/>
          <w:bCs/>
          <w:i/>
          <w:iCs/>
          <w:color w:val="FF0000"/>
          <w:sz w:val="22"/>
          <w:szCs w:val="22"/>
        </w:rPr>
        <w:t>no più protocolli o patti</w:t>
      </w:r>
      <w:r w:rsidRPr="001A0B22">
        <w:rPr>
          <w:rFonts w:ascii="Calibri" w:hAnsi="Calibri" w:cs="Calibri"/>
          <w:b/>
          <w:bCs/>
          <w:i/>
          <w:iCs/>
          <w:color w:val="FF0000"/>
          <w:sz w:val="22"/>
          <w:szCs w:val="22"/>
        </w:rPr>
        <w:t>)</w:t>
      </w:r>
      <w:r w:rsidRPr="001A0B22">
        <w:rPr>
          <w:rFonts w:ascii="Calibri" w:hAnsi="Calibri" w:cs="Calibri"/>
          <w:bCs/>
          <w:sz w:val="22"/>
          <w:szCs w:val="22"/>
        </w:rPr>
        <w:t>(</w:t>
      </w:r>
      <w:r w:rsidRPr="001A0B22">
        <w:rPr>
          <w:rFonts w:ascii="Calibri" w:hAnsi="Calibri" w:cs="Calibri"/>
          <w:bCs/>
          <w:sz w:val="22"/>
          <w:szCs w:val="22"/>
          <w:vertAlign w:val="superscript"/>
        </w:rPr>
        <w:endnoteReference w:id="42"/>
      </w:r>
      <w:r w:rsidRPr="001A0B22">
        <w:rPr>
          <w:rFonts w:ascii="Calibri" w:hAnsi="Calibri" w:cs="Calibri"/>
          <w:bCs/>
          <w:sz w:val="22"/>
          <w:szCs w:val="22"/>
        </w:rPr>
        <w:t>)</w:t>
      </w:r>
    </w:p>
    <w:p w:rsidR="00EC583F" w:rsidRPr="00DE4F8D" w:rsidRDefault="00EC583F" w:rsidP="00EC583F">
      <w:pPr>
        <w:widowControl w:val="0"/>
        <w:ind w:left="284" w:hanging="284"/>
        <w:jc w:val="both"/>
        <w:rPr>
          <w:rFonts w:ascii="Calibri" w:hAnsi="Calibri" w:cs="Calibri"/>
          <w:bCs/>
          <w:sz w:val="22"/>
          <w:szCs w:val="22"/>
        </w:rPr>
      </w:pPr>
      <w:r>
        <w:rPr>
          <w:rFonts w:ascii="Calibri" w:hAnsi="Calibri" w:cs="Calibri"/>
          <w:bCs/>
          <w:sz w:val="22"/>
          <w:szCs w:val="22"/>
        </w:rPr>
        <w:t>5) dichiara di accettare e si impegna a rispettare i seguenti accordi multilaterali ai quali ha aderito la Stazione appaltante o sono stati dalla stessa sottoscritti, che costituiranno parte integrante e sostanziale del contratto:</w:t>
      </w:r>
    </w:p>
    <w:p w:rsidR="00EC583F" w:rsidRPr="00DE4F8D" w:rsidRDefault="00EC583F" w:rsidP="00EC583F">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DC0089">
        <w:rPr>
          <w:rFonts w:ascii="Calibri" w:hAnsi="Calibri" w:cs="Calibri"/>
          <w:sz w:val="22"/>
          <w:szCs w:val="22"/>
          <w:vertAlign w:val="superscript"/>
        </w:rPr>
        <w:t>(</w:t>
      </w:r>
      <w:r w:rsidRPr="00DC0089">
        <w:rPr>
          <w:rFonts w:ascii="Calibri" w:hAnsi="Calibri" w:cs="Calibri"/>
          <w:sz w:val="22"/>
          <w:szCs w:val="22"/>
          <w:vertAlign w:val="superscript"/>
        </w:rPr>
        <w:endnoteReference w:id="43"/>
      </w:r>
      <w:r w:rsidRPr="00DC0089">
        <w:rPr>
          <w:rFonts w:ascii="Calibri" w:hAnsi="Calibri" w:cs="Calibri"/>
          <w:sz w:val="22"/>
          <w:szCs w:val="22"/>
          <w:vertAlign w:val="superscript"/>
        </w:rPr>
        <w:t>)</w:t>
      </w:r>
      <w:r>
        <w:rPr>
          <w:rFonts w:ascii="Calibri" w:hAnsi="Calibri" w:cs="Calibri"/>
          <w:bCs/>
          <w:sz w:val="22"/>
          <w:szCs w:val="22"/>
        </w:rPr>
        <w:t>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sidRPr="00DE4F8D">
        <w:rPr>
          <w:rFonts w:ascii="Calibri" w:hAnsi="Calibri" w:cs="Calibri"/>
          <w:sz w:val="22"/>
          <w:szCs w:val="22"/>
        </w:rPr>
        <w:t>;</w:t>
      </w:r>
    </w:p>
    <w:p w:rsidR="00EC583F" w:rsidRPr="00DE4F8D" w:rsidRDefault="00EC583F" w:rsidP="00EC583F">
      <w:pPr>
        <w:widowControl w:val="0"/>
        <w:ind w:left="567" w:hanging="284"/>
        <w:jc w:val="both"/>
        <w:rPr>
          <w:rFonts w:ascii="Calibri" w:hAnsi="Calibri" w:cs="Calibri"/>
          <w:sz w:val="22"/>
          <w:szCs w:val="22"/>
        </w:rPr>
      </w:pPr>
      <w:r>
        <w:rPr>
          <w:rFonts w:ascii="Calibri" w:hAnsi="Calibri" w:cs="Calibri"/>
          <w:sz w:val="22"/>
          <w:szCs w:val="22"/>
        </w:rPr>
        <w:t>b</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intesa per </w:t>
      </w:r>
      <w:r>
        <w:rPr>
          <w:rFonts w:ascii="Calibri" w:hAnsi="Calibri" w:cs="Calibri"/>
          <w:sz w:val="22"/>
          <w:szCs w:val="22"/>
        </w:rPr>
        <w:t>_________________________________________________, sottoscritto presso ___________________________________________ il ___________</w:t>
      </w:r>
      <w:r w:rsidRPr="00DE4F8D">
        <w:rPr>
          <w:rFonts w:ascii="Calibri" w:hAnsi="Calibri" w:cs="Calibri"/>
          <w:sz w:val="22"/>
          <w:szCs w:val="22"/>
        </w:rPr>
        <w:t>;</w:t>
      </w:r>
    </w:p>
    <w:p w:rsidR="00EC583F" w:rsidRPr="00DE4F8D" w:rsidRDefault="00EC583F" w:rsidP="00EC583F">
      <w:pPr>
        <w:widowControl w:val="0"/>
        <w:ind w:left="567" w:hanging="284"/>
        <w:jc w:val="both"/>
        <w:rPr>
          <w:rFonts w:ascii="Calibri" w:hAnsi="Calibri" w:cs="Calibri"/>
          <w:sz w:val="22"/>
          <w:szCs w:val="22"/>
        </w:rPr>
      </w:pPr>
      <w:r>
        <w:rPr>
          <w:rFonts w:ascii="Calibri" w:hAnsi="Calibri" w:cs="Calibri"/>
          <w:sz w:val="22"/>
          <w:szCs w:val="22"/>
        </w:rPr>
        <w:t>c</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w:t>
      </w:r>
      <w:r>
        <w:rPr>
          <w:rFonts w:ascii="Calibri" w:hAnsi="Calibri" w:cs="Calibri"/>
          <w:sz w:val="22"/>
          <w:szCs w:val="22"/>
        </w:rPr>
        <w:t xml:space="preserve">intenti </w:t>
      </w:r>
      <w:r w:rsidRPr="00DE4F8D">
        <w:rPr>
          <w:rFonts w:ascii="Calibri" w:hAnsi="Calibri" w:cs="Calibri"/>
          <w:sz w:val="22"/>
          <w:szCs w:val="22"/>
        </w:rPr>
        <w:t xml:space="preserve">per </w:t>
      </w:r>
      <w:r>
        <w:rPr>
          <w:rFonts w:ascii="Calibri" w:hAnsi="Calibri" w:cs="Calibri"/>
          <w:sz w:val="22"/>
          <w:szCs w:val="22"/>
        </w:rPr>
        <w:t>_________________________________________________, sottoscritto presso ___________________________________________ il ___________.</w:t>
      </w:r>
    </w:p>
    <w:p w:rsidR="007234B2" w:rsidRPr="009A703F" w:rsidRDefault="007234B2" w:rsidP="009B3976">
      <w:pPr>
        <w:pStyle w:val="regolamento"/>
        <w:widowControl/>
        <w:tabs>
          <w:tab w:val="clear" w:pos="-2127"/>
        </w:tabs>
        <w:rPr>
          <w:rFonts w:ascii="Calibri" w:hAnsi="Calibri" w:cs="Calibri"/>
          <w:sz w:val="22"/>
          <w:szCs w:val="22"/>
        </w:rPr>
      </w:pPr>
    </w:p>
    <w:p w:rsidR="002C57D0" w:rsidRPr="009A703F" w:rsidRDefault="002C57D0" w:rsidP="00CA68F2">
      <w:pPr>
        <w:tabs>
          <w:tab w:val="left" w:pos="8496"/>
        </w:tabs>
        <w:suppressAutoHyphens/>
        <w:jc w:val="center"/>
        <w:rPr>
          <w:rFonts w:ascii="Calibri" w:hAnsi="Calibri" w:cs="Calibri"/>
          <w:b/>
          <w:i/>
          <w:iCs/>
          <w:color w:val="FF0000"/>
          <w:sz w:val="22"/>
          <w:szCs w:val="22"/>
        </w:rPr>
      </w:pPr>
      <w:bookmarkStart w:id="4" w:name="_GoBack"/>
      <w:bookmarkEnd w:id="4"/>
    </w:p>
    <w:p w:rsidR="00573266" w:rsidRDefault="00573266" w:rsidP="005732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w:t>
      </w:r>
      <w:r w:rsidR="00DE4EAB">
        <w:rPr>
          <w:rFonts w:ascii="Calibri" w:hAnsi="Calibri" w:cs="Calibri"/>
          <w:sz w:val="22"/>
          <w:szCs w:val="22"/>
        </w:rPr>
        <w:t>10.2.2</w:t>
      </w:r>
      <w:r>
        <w:rPr>
          <w:rFonts w:ascii="Calibri" w:hAnsi="Calibri" w:cs="Calibri"/>
          <w:sz w:val="22"/>
          <w:szCs w:val="22"/>
        </w:rPr>
        <w:t xml:space="preserve"> del disciplinare di gara.</w:t>
      </w:r>
    </w:p>
    <w:p w:rsidR="00720FE9" w:rsidRPr="009A703F" w:rsidRDefault="00720FE9" w:rsidP="00105C56">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720FE9" w:rsidRDefault="00720FE9" w:rsidP="00720FE9">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Ai sensi degli articoli 75 e 76 del d.P.R. n. 445</w:t>
      </w:r>
      <w:r w:rsidR="00B43526">
        <w:rPr>
          <w:rFonts w:ascii="Calibri" w:hAnsi="Calibri" w:cs="Calibri"/>
          <w:sz w:val="22"/>
          <w:szCs w:val="22"/>
        </w:rPr>
        <w:t xml:space="preserve"> del 2000</w:t>
      </w:r>
      <w:r w:rsidRPr="009A703F">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8D58F1" w:rsidRPr="009A703F">
        <w:rPr>
          <w:rFonts w:ascii="Calibri" w:hAnsi="Calibri" w:cs="Calibri"/>
          <w:sz w:val="22"/>
          <w:szCs w:val="22"/>
        </w:rPr>
        <w:t>1</w:t>
      </w:r>
      <w:r w:rsidRPr="009A703F">
        <w:rPr>
          <w:rFonts w:ascii="Calibri" w:hAnsi="Calibri" w:cs="Calibri"/>
          <w:sz w:val="22"/>
          <w:szCs w:val="22"/>
        </w:rPr>
        <w:t>_.</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44"/>
      </w:r>
      <w:r>
        <w:rPr>
          <w:rFonts w:ascii="Calibri" w:hAnsi="Calibri" w:cs="Calibri"/>
          <w:sz w:val="22"/>
          <w:szCs w:val="22"/>
          <w:vertAlign w:val="superscript"/>
        </w:rPr>
        <w:t>)</w:t>
      </w:r>
    </w:p>
    <w:p w:rsidR="00720FE9" w:rsidRPr="009A703F" w:rsidRDefault="00720FE9" w:rsidP="00720FE9">
      <w:pPr>
        <w:spacing w:before="60" w:after="60"/>
        <w:jc w:val="center"/>
        <w:rPr>
          <w:rFonts w:ascii="Calibri" w:hAnsi="Calibri" w:cs="Calibri"/>
          <w:iCs/>
          <w:sz w:val="22"/>
          <w:szCs w:val="22"/>
        </w:rPr>
      </w:pPr>
    </w:p>
    <w:p w:rsidR="000272A1" w:rsidRPr="009A703F" w:rsidRDefault="000272A1" w:rsidP="00720FE9">
      <w:pPr>
        <w:spacing w:before="60" w:after="60"/>
        <w:jc w:val="center"/>
        <w:rPr>
          <w:rFonts w:ascii="Calibri" w:hAnsi="Calibri" w:cs="Calibri"/>
          <w:iCs/>
          <w:sz w:val="22"/>
          <w:szCs w:val="22"/>
        </w:rPr>
      </w:pPr>
      <w:r w:rsidRPr="009A703F">
        <w:rPr>
          <w:rFonts w:ascii="Calibri" w:hAnsi="Calibri" w:cs="Calibri"/>
          <w:iCs/>
          <w:sz w:val="22"/>
          <w:szCs w:val="22"/>
        </w:rPr>
        <w:t>(firma del legale rappresentante del consorziato)</w:t>
      </w: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jc w:val="center"/>
        <w:rPr>
          <w:rFonts w:ascii="Calibri" w:hAnsi="Calibri" w:cs="Calibri"/>
          <w:sz w:val="22"/>
          <w:szCs w:val="22"/>
        </w:rPr>
      </w:pPr>
      <w:r w:rsidRPr="009A703F">
        <w:rPr>
          <w:rFonts w:ascii="Calibri" w:hAnsi="Calibri" w:cs="Calibri"/>
          <w:sz w:val="22"/>
          <w:szCs w:val="22"/>
        </w:rPr>
        <w:t>_____________________________________________________________</w:t>
      </w:r>
    </w:p>
    <w:p w:rsidR="003C49FA" w:rsidRPr="009A703F" w:rsidRDefault="003C49FA">
      <w:pPr>
        <w:spacing w:before="40" w:after="40"/>
        <w:jc w:val="center"/>
        <w:rPr>
          <w:rFonts w:ascii="Calibri" w:hAnsi="Calibri" w:cs="Calibri"/>
          <w:sz w:val="22"/>
          <w:szCs w:val="22"/>
        </w:rPr>
      </w:pPr>
    </w:p>
    <w:p w:rsidR="003C49FA" w:rsidRPr="009A703F" w:rsidRDefault="003C49FA">
      <w:pPr>
        <w:spacing w:before="40" w:after="40"/>
        <w:jc w:val="center"/>
        <w:rPr>
          <w:rFonts w:ascii="Calibri" w:hAnsi="Calibri" w:cs="Calibri"/>
          <w:sz w:val="22"/>
          <w:szCs w:val="22"/>
        </w:rPr>
      </w:pPr>
    </w:p>
    <w:p w:rsidR="003C49FA" w:rsidRPr="009A703F" w:rsidRDefault="003C49FA">
      <w:pPr>
        <w:spacing w:before="40" w:after="40"/>
        <w:jc w:val="center"/>
        <w:rPr>
          <w:rFonts w:ascii="Calibri" w:hAnsi="Calibri" w:cs="Calibri"/>
          <w:sz w:val="22"/>
          <w:szCs w:val="22"/>
        </w:rPr>
      </w:pPr>
    </w:p>
    <w:sectPr w:rsidR="003C49FA" w:rsidRPr="009A703F" w:rsidSect="00316262">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D84" w:rsidRDefault="00777D84">
      <w:r>
        <w:separator/>
      </w:r>
    </w:p>
  </w:endnote>
  <w:endnote w:type="continuationSeparator" w:id="1">
    <w:p w:rsidR="00777D84" w:rsidRDefault="00777D84">
      <w:r>
        <w:continuationSeparator/>
      </w:r>
    </w:p>
  </w:endnote>
  <w:endnote w:id="2">
    <w:p w:rsidR="002C57D0" w:rsidRPr="003831B8" w:rsidRDefault="002C57D0" w:rsidP="002C57D0">
      <w:pPr>
        <w:pStyle w:val="Testonotadichiusura"/>
        <w:ind w:left="284" w:hanging="284"/>
        <w:jc w:val="both"/>
        <w:rPr>
          <w:rFonts w:ascii="Calibri" w:hAnsi="Calibri" w:cs="Calibri"/>
          <w:i/>
          <w:sz w:val="22"/>
        </w:rPr>
      </w:pPr>
      <w:r w:rsidRPr="003831B8">
        <w:rPr>
          <w:rStyle w:val="Rimandonotadichiusura"/>
          <w:rFonts w:ascii="Calibri" w:hAnsi="Calibri" w:cs="Calibri"/>
          <w:i/>
          <w:sz w:val="22"/>
        </w:rPr>
        <w:endnoteRef/>
      </w:r>
      <w:r w:rsidRPr="003831B8">
        <w:rPr>
          <w:rFonts w:ascii="Calibri" w:hAnsi="Calibri" w:cs="Calibri"/>
          <w:i/>
          <w:sz w:val="22"/>
        </w:rPr>
        <w:tab/>
        <w:t>Indicare la carica o la qualifica del dichiarante.</w:t>
      </w:r>
    </w:p>
  </w:endnote>
  <w:endnote w:id="3">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ab/>
        <w:t>Barrare una delle tre ipotesi.</w:t>
      </w:r>
    </w:p>
  </w:endnote>
  <w:endnote w:id="4">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ab/>
        <w:t>Indicare la ragione sociale del consorzio.</w:t>
      </w:r>
    </w:p>
  </w:endnote>
  <w:endnote w:id="5">
    <w:p w:rsidR="00AB68D4" w:rsidRDefault="00AB68D4" w:rsidP="00AB68D4">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6">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7">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8">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9">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10">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 w:id="11">
    <w:p w:rsidR="00EC583F" w:rsidRDefault="00EC583F" w:rsidP="00EC583F">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 xml:space="preserve">Ai fini dell’ammissione deve ricorrere una delle due condizioni. </w:t>
      </w:r>
    </w:p>
  </w:endnote>
  <w:endnote w:id="12">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C648F6">
        <w:rPr>
          <w:rFonts w:ascii="Calibri" w:hAnsi="Calibri" w:cs="Calibri"/>
          <w:i/>
          <w:sz w:val="22"/>
          <w:szCs w:val="22"/>
        </w:rPr>
        <w:t>c.p.p.</w:t>
      </w:r>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 xml:space="preserve">chenel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una o più opzioni; allegare la dichiarazione soggettiva autonoma ex allegato “B.2”.</w:t>
      </w:r>
    </w:p>
  </w:endnote>
  <w:endnote w:id="1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8">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9">
    <w:p w:rsidR="00EC583F" w:rsidRDefault="00EC583F" w:rsidP="00EC583F">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20">
    <w:p w:rsidR="00EC583F" w:rsidRPr="00606A4D" w:rsidRDefault="00EC583F" w:rsidP="00EC583F">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21">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2">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Barrare una delle tre caselle opzionali.</w:t>
      </w:r>
    </w:p>
  </w:endnote>
  <w:endnote w:id="2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tre opzioni.</w:t>
      </w:r>
    </w:p>
  </w:endnote>
  <w:endnote w:id="2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sub-opzioni.</w:t>
      </w:r>
    </w:p>
  </w:endnote>
  <w:endnote w:id="2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Descrivere quanto di interesse.</w:t>
      </w:r>
    </w:p>
  </w:endnote>
  <w:endnote w:id="2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sub-opzioni.</w:t>
      </w:r>
    </w:p>
  </w:endnote>
  <w:endnote w:id="27">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8">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9">
    <w:p w:rsidR="00973C3C" w:rsidRPr="003831B8" w:rsidRDefault="00973C3C" w:rsidP="00B43526">
      <w:pPr>
        <w:pStyle w:val="Testonotadichiusura"/>
        <w:ind w:left="284" w:hanging="284"/>
        <w:jc w:val="both"/>
        <w:rPr>
          <w:rFonts w:ascii="Calibri" w:hAnsi="Calibri"/>
          <w:i/>
          <w:iCs/>
          <w:sz w:val="22"/>
        </w:rPr>
      </w:pPr>
      <w:r w:rsidRPr="003831B8">
        <w:rPr>
          <w:rStyle w:val="Rimandonotadichiusura"/>
          <w:rFonts w:ascii="Calibri" w:hAnsi="Calibri"/>
          <w:i/>
          <w:iCs/>
          <w:sz w:val="22"/>
        </w:rPr>
        <w:endnoteRef/>
      </w:r>
      <w:r w:rsidRPr="003831B8">
        <w:rPr>
          <w:rFonts w:ascii="Calibri" w:hAnsi="Calibri"/>
          <w:i/>
          <w:iCs/>
          <w:sz w:val="22"/>
        </w:rPr>
        <w:tab/>
        <w:t>Barrare una sola casella per l’ipotesi che interessa ovvero cancellare l’ipotesi che non ricorre.</w:t>
      </w:r>
    </w:p>
  </w:endnote>
  <w:endnote w:id="30">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ab/>
        <w:t>Data di cessazione dalla carica (rilevante solo se nell’anno antecedente la data di pubblicazione del bando di gara).</w:t>
      </w:r>
    </w:p>
  </w:endnote>
  <w:endnote w:id="31">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ab/>
        <w:t>Indicare gli atti o le misure adottati per dimostrare la completa dissociazione dalla condotta penalmente sanzionata.</w:t>
      </w:r>
    </w:p>
  </w:endnote>
  <w:endnote w:id="32">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ab/>
        <w:t>Indicare gli atti o le misure adottati per dimostrare la completa dissociazione dalla condotta penalmente sanzionata.</w:t>
      </w:r>
    </w:p>
  </w:endnote>
  <w:endnote w:id="33">
    <w:p w:rsidR="00973C3C" w:rsidRPr="003831B8" w:rsidRDefault="00973C3C" w:rsidP="00B43526">
      <w:pPr>
        <w:pStyle w:val="Testonotadichiusura"/>
        <w:ind w:left="284" w:hanging="284"/>
        <w:jc w:val="both"/>
        <w:rPr>
          <w:sz w:val="22"/>
        </w:rPr>
      </w:pPr>
      <w:r w:rsidRPr="003831B8">
        <w:rPr>
          <w:rStyle w:val="Rimandonotadichiusura"/>
          <w:rFonts w:ascii="Calibri" w:hAnsi="Calibri" w:cs="Calibri"/>
          <w:i/>
          <w:iCs/>
          <w:sz w:val="22"/>
        </w:rPr>
        <w:endnoteRef/>
      </w:r>
      <w:r w:rsidRPr="003831B8">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che </w:t>
      </w:r>
      <w:r w:rsidR="001E2540">
        <w:rPr>
          <w:rFonts w:ascii="Calibri" w:hAnsi="Calibri" w:cs="Calibri"/>
          <w:i/>
          <w:iCs/>
          <w:sz w:val="22"/>
        </w:rPr>
        <w:t>può ritenersi</w:t>
      </w:r>
      <w:r w:rsidRPr="003831B8">
        <w:rPr>
          <w:rFonts w:ascii="Calibri" w:hAnsi="Calibri" w:cs="Calibri"/>
          <w:i/>
          <w:iCs/>
          <w:sz w:val="22"/>
        </w:rPr>
        <w:t xml:space="preserve"> ammissibile, con riguardo ai soggetti cessati dalla carica, che il legale rappresentante, ai sensi dell’art. 47, comma 2, del d.P.R. n. 445/2000, produca una dichiarazione sostitutiva dell’atto di notorietà “</w:t>
      </w:r>
      <w:r w:rsidRPr="001E2540">
        <w:rPr>
          <w:rFonts w:ascii="Calibri" w:hAnsi="Calibri" w:cs="Calibri"/>
          <w:i/>
          <w:iCs/>
          <w:sz w:val="22"/>
        </w:rPr>
        <w:t>per quanto a propria conoscenza</w:t>
      </w:r>
      <w:r w:rsidR="001E2540">
        <w:rPr>
          <w:rFonts w:ascii="Calibri" w:hAnsi="Calibri" w:cs="Calibri"/>
          <w:i/>
          <w:iCs/>
          <w:sz w:val="22"/>
        </w:rPr>
        <w:t xml:space="preserve">” in luogo della </w:t>
      </w:r>
      <w:r w:rsidRPr="003831B8">
        <w:rPr>
          <w:rFonts w:ascii="Calibri" w:hAnsi="Calibri" w:cs="Calibri"/>
          <w:i/>
          <w:iCs/>
          <w:sz w:val="22"/>
        </w:rPr>
        <w:t xml:space="preserve">dichiarazione da parte dei soggetti </w:t>
      </w:r>
      <w:r w:rsidR="001E2540">
        <w:rPr>
          <w:rFonts w:ascii="Calibri" w:hAnsi="Calibri" w:cs="Calibri"/>
          <w:i/>
          <w:iCs/>
          <w:sz w:val="22"/>
        </w:rPr>
        <w:t>cessati</w:t>
      </w:r>
      <w:r w:rsidRPr="003831B8">
        <w:rPr>
          <w:rFonts w:ascii="Calibri" w:hAnsi="Calibri" w:cs="Calibri"/>
          <w:i/>
          <w:iCs/>
          <w:sz w:val="22"/>
        </w:rPr>
        <w:t>.</w:t>
      </w:r>
    </w:p>
  </w:endnote>
  <w:endnote w:id="34">
    <w:p w:rsidR="00EC583F" w:rsidRDefault="00EC583F" w:rsidP="00EC583F">
      <w:pPr>
        <w:pStyle w:val="Testonotadichiusura"/>
        <w:ind w:left="284" w:hanging="284"/>
        <w:jc w:val="both"/>
        <w:rPr>
          <w:rStyle w:val="Rimandonotadichiusura"/>
          <w:i/>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La Stazione appaltante deve scegliere e adattare la soluzione pertinente.</w:t>
      </w:r>
    </w:p>
  </w:endnote>
  <w:endnote w:id="35">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6">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7">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w:t>
      </w:r>
    </w:p>
  </w:endnote>
  <w:endnote w:id="38">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39">
    <w:p w:rsidR="00EC583F" w:rsidRPr="00525B03" w:rsidRDefault="00EC583F" w:rsidP="00EC583F">
      <w:pPr>
        <w:pStyle w:val="Testonotadichiusura"/>
        <w:widowControl w:val="0"/>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 (ad esempio l’art. 16 della legge regionale Puglia 20 giugno 2008, n. 15</w:t>
      </w:r>
      <w:r>
        <w:rPr>
          <w:rFonts w:ascii="Calibri" w:hAnsi="Calibri" w:cs="Calibri"/>
          <w:i/>
          <w:sz w:val="22"/>
          <w:szCs w:val="22"/>
        </w:rPr>
        <w:t xml:space="preserve">) e in tal caso cancellare le parole </w:t>
      </w:r>
      <w:r>
        <w:rPr>
          <w:rFonts w:ascii="Calibri" w:hAnsi="Calibri" w:cs="Calibri"/>
          <w:sz w:val="22"/>
          <w:szCs w:val="22"/>
        </w:rPr>
        <w:t>«dichiarazione di impegno al suo rispetto</w:t>
      </w:r>
      <w:r>
        <w:rPr>
          <w:rFonts w:ascii="Calibri" w:hAnsi="Calibri" w:cs="Calibri"/>
          <w:i/>
          <w:sz w:val="22"/>
          <w:szCs w:val="22"/>
        </w:rPr>
        <w:t xml:space="preserve">;  diversamente cancellare le parole </w:t>
      </w:r>
      <w:r>
        <w:rPr>
          <w:rFonts w:ascii="Calibri" w:hAnsi="Calibri" w:cs="Calibri"/>
          <w:sz w:val="22"/>
          <w:szCs w:val="22"/>
        </w:rPr>
        <w:t>«</w:t>
      </w:r>
      <w:r w:rsidRPr="00300DD6">
        <w:rPr>
          <w:rFonts w:ascii="Calibri" w:hAnsi="Calibri" w:cs="Calibri"/>
          <w:sz w:val="22"/>
          <w:szCs w:val="22"/>
        </w:rPr>
        <w:t xml:space="preserve">sottoscrizione di copia dello stesso e sua allegazione alla documentazione di </w:t>
      </w:r>
      <w:r w:rsidRPr="00C66CB7">
        <w:rPr>
          <w:rFonts w:ascii="Calibri" w:hAnsi="Calibri" w:cs="Calibri"/>
          <w:sz w:val="22"/>
          <w:szCs w:val="22"/>
        </w:rPr>
        <w:t>gara</w:t>
      </w:r>
      <w:r>
        <w:rPr>
          <w:rFonts w:ascii="Calibri" w:hAnsi="Calibri" w:cs="Calibri"/>
          <w:sz w:val="22"/>
          <w:szCs w:val="22"/>
        </w:rPr>
        <w:t>»</w:t>
      </w:r>
      <w:r w:rsidRPr="00525B03">
        <w:rPr>
          <w:rFonts w:ascii="Calibri" w:hAnsi="Calibri" w:cs="Calibri"/>
          <w:i/>
          <w:sz w:val="22"/>
          <w:szCs w:val="22"/>
        </w:rPr>
        <w:t>.</w:t>
      </w:r>
    </w:p>
  </w:endnote>
  <w:endnote w:id="40">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41">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sidRPr="00525B03">
        <w:rPr>
          <w:rFonts w:ascii="Calibri" w:hAnsi="Calibri" w:cs="Calibri"/>
          <w:i/>
          <w:sz w:val="22"/>
          <w:szCs w:val="22"/>
        </w:rPr>
        <w:t>Completare con i riferimenti pertinenti.</w:t>
      </w:r>
    </w:p>
  </w:endnote>
  <w:endnote w:id="42">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alle condizioni specifiche adottate dalla Stazione appaltante.</w:t>
      </w:r>
    </w:p>
  </w:endnote>
  <w:endnote w:id="43">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44">
    <w:p w:rsidR="00B43526" w:rsidRDefault="00B43526" w:rsidP="00B43526">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42" w:rsidRPr="00C426B9" w:rsidRDefault="00671CFB" w:rsidP="00C426B9">
    <w:pPr>
      <w:pStyle w:val="Pidipagina"/>
      <w:pBdr>
        <w:top w:val="dotted" w:sz="4" w:space="1" w:color="auto"/>
      </w:pBdr>
      <w:jc w:val="center"/>
    </w:pPr>
    <w:r w:rsidRPr="002E274C">
      <w:rPr>
        <w:rStyle w:val="Numeropagina"/>
        <w:rFonts w:ascii="Tahoma" w:hAnsi="Tahoma" w:cs="Tahoma"/>
        <w:sz w:val="20"/>
      </w:rPr>
      <w:fldChar w:fldCharType="begin"/>
    </w:r>
    <w:r w:rsidR="00213A42"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820522">
      <w:rPr>
        <w:rStyle w:val="Numeropagina"/>
        <w:rFonts w:ascii="Tahoma" w:hAnsi="Tahoma" w:cs="Tahoma"/>
        <w:noProof/>
        <w:sz w:val="20"/>
      </w:rPr>
      <w:t>2</w:t>
    </w:r>
    <w:r w:rsidRPr="002E274C">
      <w:rPr>
        <w:rStyle w:val="Numeropagina"/>
        <w:rFonts w:ascii="Tahoma" w:hAnsi="Tahoma" w:cs="Tahoma"/>
        <w:sz w:val="20"/>
      </w:rPr>
      <w:fldChar w:fldCharType="end"/>
    </w:r>
    <w:r w:rsidR="00213A42">
      <w:rPr>
        <w:rStyle w:val="Numeropagina"/>
        <w:rFonts w:ascii="Tahoma" w:hAnsi="Tahoma" w:cs="Tahoma"/>
        <w:sz w:val="20"/>
      </w:rPr>
      <w:t>/</w:t>
    </w:r>
    <w:fldSimple w:instr=" SECTIONPAGES   \* MERGEFORMAT ">
      <w:r w:rsidR="00820522" w:rsidRPr="00820522">
        <w:rPr>
          <w:rStyle w:val="Numeropagina"/>
          <w:rFonts w:ascii="Tahoma" w:hAnsi="Tahoma" w:cs="Tahoma"/>
          <w:noProof/>
          <w:sz w:val="20"/>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D84" w:rsidRDefault="00777D84">
      <w:r>
        <w:separator/>
      </w:r>
    </w:p>
  </w:footnote>
  <w:footnote w:type="continuationSeparator" w:id="1">
    <w:p w:rsidR="00777D84" w:rsidRDefault="00777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rsids>
    <w:rsidRoot w:val="006A654F"/>
    <w:rsid w:val="00004490"/>
    <w:rsid w:val="00012107"/>
    <w:rsid w:val="000121A1"/>
    <w:rsid w:val="000137F2"/>
    <w:rsid w:val="000143CC"/>
    <w:rsid w:val="000206C4"/>
    <w:rsid w:val="000245A9"/>
    <w:rsid w:val="000272A1"/>
    <w:rsid w:val="0003163A"/>
    <w:rsid w:val="00032874"/>
    <w:rsid w:val="00042536"/>
    <w:rsid w:val="0004512B"/>
    <w:rsid w:val="000501B5"/>
    <w:rsid w:val="00050862"/>
    <w:rsid w:val="000510EE"/>
    <w:rsid w:val="00051830"/>
    <w:rsid w:val="00057067"/>
    <w:rsid w:val="00061217"/>
    <w:rsid w:val="000613B5"/>
    <w:rsid w:val="00070200"/>
    <w:rsid w:val="0007220F"/>
    <w:rsid w:val="00075213"/>
    <w:rsid w:val="00075D40"/>
    <w:rsid w:val="00075ECE"/>
    <w:rsid w:val="00083A19"/>
    <w:rsid w:val="00083BBC"/>
    <w:rsid w:val="00090E88"/>
    <w:rsid w:val="00090FD1"/>
    <w:rsid w:val="00094828"/>
    <w:rsid w:val="00094F0E"/>
    <w:rsid w:val="0009632B"/>
    <w:rsid w:val="000A389B"/>
    <w:rsid w:val="000A6341"/>
    <w:rsid w:val="000C1397"/>
    <w:rsid w:val="000C2573"/>
    <w:rsid w:val="000C5347"/>
    <w:rsid w:val="000D5D1A"/>
    <w:rsid w:val="000F15A2"/>
    <w:rsid w:val="000F4EB2"/>
    <w:rsid w:val="000F5D77"/>
    <w:rsid w:val="000F6998"/>
    <w:rsid w:val="00100468"/>
    <w:rsid w:val="0010273A"/>
    <w:rsid w:val="00105C56"/>
    <w:rsid w:val="001100EE"/>
    <w:rsid w:val="001135DB"/>
    <w:rsid w:val="00113B5E"/>
    <w:rsid w:val="00117C59"/>
    <w:rsid w:val="00120CF2"/>
    <w:rsid w:val="0012348A"/>
    <w:rsid w:val="001242AC"/>
    <w:rsid w:val="00126147"/>
    <w:rsid w:val="001401A0"/>
    <w:rsid w:val="00140F28"/>
    <w:rsid w:val="00141D5F"/>
    <w:rsid w:val="0014578D"/>
    <w:rsid w:val="001459D9"/>
    <w:rsid w:val="00151DAE"/>
    <w:rsid w:val="00152528"/>
    <w:rsid w:val="0015327A"/>
    <w:rsid w:val="00153C41"/>
    <w:rsid w:val="001575A6"/>
    <w:rsid w:val="00157F99"/>
    <w:rsid w:val="00160DF3"/>
    <w:rsid w:val="001638EC"/>
    <w:rsid w:val="001642BF"/>
    <w:rsid w:val="00166C87"/>
    <w:rsid w:val="00170295"/>
    <w:rsid w:val="00171D09"/>
    <w:rsid w:val="001746AB"/>
    <w:rsid w:val="00177054"/>
    <w:rsid w:val="00181408"/>
    <w:rsid w:val="001974FB"/>
    <w:rsid w:val="001A136C"/>
    <w:rsid w:val="001A314B"/>
    <w:rsid w:val="001B03F9"/>
    <w:rsid w:val="001B2A3D"/>
    <w:rsid w:val="001B53C8"/>
    <w:rsid w:val="001C07D6"/>
    <w:rsid w:val="001C1E4F"/>
    <w:rsid w:val="001D0E62"/>
    <w:rsid w:val="001D48F4"/>
    <w:rsid w:val="001D51FA"/>
    <w:rsid w:val="001D563B"/>
    <w:rsid w:val="001E2540"/>
    <w:rsid w:val="001E26A9"/>
    <w:rsid w:val="001E2D06"/>
    <w:rsid w:val="001F09F3"/>
    <w:rsid w:val="001F0D33"/>
    <w:rsid w:val="001F1689"/>
    <w:rsid w:val="001F2523"/>
    <w:rsid w:val="001F46FF"/>
    <w:rsid w:val="001F65A1"/>
    <w:rsid w:val="001F7565"/>
    <w:rsid w:val="00200D83"/>
    <w:rsid w:val="00202DCF"/>
    <w:rsid w:val="00204225"/>
    <w:rsid w:val="0020563D"/>
    <w:rsid w:val="00207E96"/>
    <w:rsid w:val="00213A42"/>
    <w:rsid w:val="00215576"/>
    <w:rsid w:val="00217F5F"/>
    <w:rsid w:val="002212C2"/>
    <w:rsid w:val="0022455F"/>
    <w:rsid w:val="00227D08"/>
    <w:rsid w:val="002350C7"/>
    <w:rsid w:val="002438FC"/>
    <w:rsid w:val="00244CEA"/>
    <w:rsid w:val="00246EC4"/>
    <w:rsid w:val="00251A16"/>
    <w:rsid w:val="00255464"/>
    <w:rsid w:val="00255485"/>
    <w:rsid w:val="00255952"/>
    <w:rsid w:val="0025667D"/>
    <w:rsid w:val="00260B00"/>
    <w:rsid w:val="002617BA"/>
    <w:rsid w:val="00263DE6"/>
    <w:rsid w:val="00264BDA"/>
    <w:rsid w:val="002666CA"/>
    <w:rsid w:val="00267951"/>
    <w:rsid w:val="002727BF"/>
    <w:rsid w:val="00277899"/>
    <w:rsid w:val="0028160C"/>
    <w:rsid w:val="00281AE4"/>
    <w:rsid w:val="00281CC1"/>
    <w:rsid w:val="0028561F"/>
    <w:rsid w:val="00287E13"/>
    <w:rsid w:val="00293C54"/>
    <w:rsid w:val="002949BB"/>
    <w:rsid w:val="002A00B1"/>
    <w:rsid w:val="002A75F7"/>
    <w:rsid w:val="002B6839"/>
    <w:rsid w:val="002C02DB"/>
    <w:rsid w:val="002C0440"/>
    <w:rsid w:val="002C3ACC"/>
    <w:rsid w:val="002C422B"/>
    <w:rsid w:val="002C57D0"/>
    <w:rsid w:val="002D39C0"/>
    <w:rsid w:val="002D3B4B"/>
    <w:rsid w:val="002D5A2C"/>
    <w:rsid w:val="002D693B"/>
    <w:rsid w:val="002D7E13"/>
    <w:rsid w:val="002E58DC"/>
    <w:rsid w:val="002E5EDB"/>
    <w:rsid w:val="002E7E58"/>
    <w:rsid w:val="002F239B"/>
    <w:rsid w:val="002F3197"/>
    <w:rsid w:val="00301540"/>
    <w:rsid w:val="00304CBA"/>
    <w:rsid w:val="003067DA"/>
    <w:rsid w:val="003103D6"/>
    <w:rsid w:val="003141C6"/>
    <w:rsid w:val="00315B57"/>
    <w:rsid w:val="00316262"/>
    <w:rsid w:val="003163FB"/>
    <w:rsid w:val="00320B07"/>
    <w:rsid w:val="00346D23"/>
    <w:rsid w:val="003506CA"/>
    <w:rsid w:val="00351869"/>
    <w:rsid w:val="00353770"/>
    <w:rsid w:val="00354668"/>
    <w:rsid w:val="00356930"/>
    <w:rsid w:val="00356BED"/>
    <w:rsid w:val="0035727C"/>
    <w:rsid w:val="003646F0"/>
    <w:rsid w:val="00373A0A"/>
    <w:rsid w:val="003831B8"/>
    <w:rsid w:val="00385708"/>
    <w:rsid w:val="00387FFD"/>
    <w:rsid w:val="00395C05"/>
    <w:rsid w:val="003A797C"/>
    <w:rsid w:val="003B03F8"/>
    <w:rsid w:val="003B274B"/>
    <w:rsid w:val="003B4901"/>
    <w:rsid w:val="003C49FA"/>
    <w:rsid w:val="003C6591"/>
    <w:rsid w:val="003D2402"/>
    <w:rsid w:val="003D3997"/>
    <w:rsid w:val="003D4A0F"/>
    <w:rsid w:val="003D4E54"/>
    <w:rsid w:val="003D6B2A"/>
    <w:rsid w:val="003D7AB6"/>
    <w:rsid w:val="003E1E08"/>
    <w:rsid w:val="003E30E3"/>
    <w:rsid w:val="003E406E"/>
    <w:rsid w:val="003E4882"/>
    <w:rsid w:val="003E7BB3"/>
    <w:rsid w:val="003F2250"/>
    <w:rsid w:val="003F5CF9"/>
    <w:rsid w:val="004024E4"/>
    <w:rsid w:val="00404257"/>
    <w:rsid w:val="004322E9"/>
    <w:rsid w:val="004409D1"/>
    <w:rsid w:val="004411CC"/>
    <w:rsid w:val="0044373D"/>
    <w:rsid w:val="00444981"/>
    <w:rsid w:val="00445BE9"/>
    <w:rsid w:val="00452994"/>
    <w:rsid w:val="0046073B"/>
    <w:rsid w:val="00461D66"/>
    <w:rsid w:val="00462FA5"/>
    <w:rsid w:val="0047007F"/>
    <w:rsid w:val="0048072F"/>
    <w:rsid w:val="00491302"/>
    <w:rsid w:val="004926A3"/>
    <w:rsid w:val="004A27A3"/>
    <w:rsid w:val="004A33BA"/>
    <w:rsid w:val="004B1F2D"/>
    <w:rsid w:val="004B627B"/>
    <w:rsid w:val="004C5850"/>
    <w:rsid w:val="004D5528"/>
    <w:rsid w:val="004D5E01"/>
    <w:rsid w:val="004E2FF3"/>
    <w:rsid w:val="004F2144"/>
    <w:rsid w:val="00503348"/>
    <w:rsid w:val="00511E7D"/>
    <w:rsid w:val="00525CB1"/>
    <w:rsid w:val="00527FEA"/>
    <w:rsid w:val="005323E4"/>
    <w:rsid w:val="005379B3"/>
    <w:rsid w:val="00543146"/>
    <w:rsid w:val="005433EB"/>
    <w:rsid w:val="005515F2"/>
    <w:rsid w:val="00553CDC"/>
    <w:rsid w:val="00553FC7"/>
    <w:rsid w:val="00561E43"/>
    <w:rsid w:val="00564376"/>
    <w:rsid w:val="00565BD6"/>
    <w:rsid w:val="00571575"/>
    <w:rsid w:val="0057267C"/>
    <w:rsid w:val="00573266"/>
    <w:rsid w:val="0058104B"/>
    <w:rsid w:val="005811EA"/>
    <w:rsid w:val="00582A25"/>
    <w:rsid w:val="005840D0"/>
    <w:rsid w:val="005919FD"/>
    <w:rsid w:val="00595291"/>
    <w:rsid w:val="005A1479"/>
    <w:rsid w:val="005A52F5"/>
    <w:rsid w:val="005C00F1"/>
    <w:rsid w:val="005C1DA1"/>
    <w:rsid w:val="005C614D"/>
    <w:rsid w:val="005D1E0B"/>
    <w:rsid w:val="005D513A"/>
    <w:rsid w:val="005D6F58"/>
    <w:rsid w:val="005E3137"/>
    <w:rsid w:val="005E515C"/>
    <w:rsid w:val="005F2B27"/>
    <w:rsid w:val="005F2BC2"/>
    <w:rsid w:val="005F37A0"/>
    <w:rsid w:val="006003A9"/>
    <w:rsid w:val="00601BEB"/>
    <w:rsid w:val="00606C9F"/>
    <w:rsid w:val="00615F8E"/>
    <w:rsid w:val="00616EC9"/>
    <w:rsid w:val="00627299"/>
    <w:rsid w:val="00644295"/>
    <w:rsid w:val="00645CE8"/>
    <w:rsid w:val="00647C40"/>
    <w:rsid w:val="00655A8B"/>
    <w:rsid w:val="00660551"/>
    <w:rsid w:val="0066193F"/>
    <w:rsid w:val="00671CFB"/>
    <w:rsid w:val="00675A4D"/>
    <w:rsid w:val="006764B6"/>
    <w:rsid w:val="00676C18"/>
    <w:rsid w:val="00681F68"/>
    <w:rsid w:val="00682EEC"/>
    <w:rsid w:val="00683277"/>
    <w:rsid w:val="006A0550"/>
    <w:rsid w:val="006A2311"/>
    <w:rsid w:val="006A654F"/>
    <w:rsid w:val="006B4CBA"/>
    <w:rsid w:val="006B7074"/>
    <w:rsid w:val="006C0F42"/>
    <w:rsid w:val="006C1CCC"/>
    <w:rsid w:val="006C4BDD"/>
    <w:rsid w:val="006C76A8"/>
    <w:rsid w:val="006D1D23"/>
    <w:rsid w:val="006D25BE"/>
    <w:rsid w:val="006D2ED5"/>
    <w:rsid w:val="006D49E2"/>
    <w:rsid w:val="006D4FD9"/>
    <w:rsid w:val="006D5DAA"/>
    <w:rsid w:val="006D698F"/>
    <w:rsid w:val="006D69BB"/>
    <w:rsid w:val="006D6B27"/>
    <w:rsid w:val="006E1F93"/>
    <w:rsid w:val="006F0BDC"/>
    <w:rsid w:val="006F2AE3"/>
    <w:rsid w:val="00702E7D"/>
    <w:rsid w:val="00703D28"/>
    <w:rsid w:val="007050AB"/>
    <w:rsid w:val="00711C2F"/>
    <w:rsid w:val="007172B3"/>
    <w:rsid w:val="00720FE9"/>
    <w:rsid w:val="007234B2"/>
    <w:rsid w:val="00727008"/>
    <w:rsid w:val="007320E8"/>
    <w:rsid w:val="007403E1"/>
    <w:rsid w:val="00750EF1"/>
    <w:rsid w:val="00767DF1"/>
    <w:rsid w:val="007703A0"/>
    <w:rsid w:val="00770F8B"/>
    <w:rsid w:val="00771210"/>
    <w:rsid w:val="00772F18"/>
    <w:rsid w:val="007779FD"/>
    <w:rsid w:val="00777D84"/>
    <w:rsid w:val="007818E7"/>
    <w:rsid w:val="00786AF2"/>
    <w:rsid w:val="00790994"/>
    <w:rsid w:val="00791908"/>
    <w:rsid w:val="007935AC"/>
    <w:rsid w:val="007957DE"/>
    <w:rsid w:val="007A1B37"/>
    <w:rsid w:val="007A59DB"/>
    <w:rsid w:val="007A73BE"/>
    <w:rsid w:val="007C348F"/>
    <w:rsid w:val="007C7077"/>
    <w:rsid w:val="007D762A"/>
    <w:rsid w:val="007E0E43"/>
    <w:rsid w:val="007E169B"/>
    <w:rsid w:val="007E385A"/>
    <w:rsid w:val="007E5A8C"/>
    <w:rsid w:val="007F268C"/>
    <w:rsid w:val="007F5AE3"/>
    <w:rsid w:val="007F6F81"/>
    <w:rsid w:val="00800520"/>
    <w:rsid w:val="00802581"/>
    <w:rsid w:val="00811324"/>
    <w:rsid w:val="00811FE4"/>
    <w:rsid w:val="00820522"/>
    <w:rsid w:val="008216DB"/>
    <w:rsid w:val="0082527B"/>
    <w:rsid w:val="00826CA7"/>
    <w:rsid w:val="00827652"/>
    <w:rsid w:val="008276E3"/>
    <w:rsid w:val="008278EC"/>
    <w:rsid w:val="00836DCC"/>
    <w:rsid w:val="00857111"/>
    <w:rsid w:val="00857330"/>
    <w:rsid w:val="00862590"/>
    <w:rsid w:val="00863775"/>
    <w:rsid w:val="008672AF"/>
    <w:rsid w:val="008678D2"/>
    <w:rsid w:val="00871EE3"/>
    <w:rsid w:val="0087462D"/>
    <w:rsid w:val="00877F9A"/>
    <w:rsid w:val="0088115A"/>
    <w:rsid w:val="00883AB2"/>
    <w:rsid w:val="008917A9"/>
    <w:rsid w:val="00892722"/>
    <w:rsid w:val="00893C1A"/>
    <w:rsid w:val="008A05C4"/>
    <w:rsid w:val="008A1DC6"/>
    <w:rsid w:val="008A6840"/>
    <w:rsid w:val="008B2404"/>
    <w:rsid w:val="008B30B6"/>
    <w:rsid w:val="008B61F4"/>
    <w:rsid w:val="008B6E24"/>
    <w:rsid w:val="008C0353"/>
    <w:rsid w:val="008C1AEF"/>
    <w:rsid w:val="008C7D62"/>
    <w:rsid w:val="008D58F1"/>
    <w:rsid w:val="008E220D"/>
    <w:rsid w:val="008E4BA7"/>
    <w:rsid w:val="008E7B3F"/>
    <w:rsid w:val="0090713A"/>
    <w:rsid w:val="00917C7A"/>
    <w:rsid w:val="00932406"/>
    <w:rsid w:val="00935693"/>
    <w:rsid w:val="00936208"/>
    <w:rsid w:val="009363F9"/>
    <w:rsid w:val="00942F22"/>
    <w:rsid w:val="009469D6"/>
    <w:rsid w:val="0095039A"/>
    <w:rsid w:val="00952F9D"/>
    <w:rsid w:val="00962E0B"/>
    <w:rsid w:val="0096367D"/>
    <w:rsid w:val="00963B76"/>
    <w:rsid w:val="009641AB"/>
    <w:rsid w:val="0096435B"/>
    <w:rsid w:val="00965424"/>
    <w:rsid w:val="009676F1"/>
    <w:rsid w:val="00970DC6"/>
    <w:rsid w:val="00971641"/>
    <w:rsid w:val="0097219C"/>
    <w:rsid w:val="00972CD8"/>
    <w:rsid w:val="00973C3C"/>
    <w:rsid w:val="00982DCC"/>
    <w:rsid w:val="00992E72"/>
    <w:rsid w:val="009A2622"/>
    <w:rsid w:val="009A2F57"/>
    <w:rsid w:val="009A703F"/>
    <w:rsid w:val="009B3976"/>
    <w:rsid w:val="009B4F22"/>
    <w:rsid w:val="009B6C1D"/>
    <w:rsid w:val="009C2BD0"/>
    <w:rsid w:val="009C4268"/>
    <w:rsid w:val="009D5742"/>
    <w:rsid w:val="009E20F5"/>
    <w:rsid w:val="009E3D7D"/>
    <w:rsid w:val="009E7001"/>
    <w:rsid w:val="009F07DA"/>
    <w:rsid w:val="009F1361"/>
    <w:rsid w:val="009F4161"/>
    <w:rsid w:val="009F4F3C"/>
    <w:rsid w:val="009F6002"/>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540"/>
    <w:rsid w:val="00A61245"/>
    <w:rsid w:val="00A63691"/>
    <w:rsid w:val="00A66976"/>
    <w:rsid w:val="00A737D7"/>
    <w:rsid w:val="00A8589C"/>
    <w:rsid w:val="00A86E52"/>
    <w:rsid w:val="00A87211"/>
    <w:rsid w:val="00A92486"/>
    <w:rsid w:val="00A944BF"/>
    <w:rsid w:val="00A9577C"/>
    <w:rsid w:val="00AA6D07"/>
    <w:rsid w:val="00AA6E5D"/>
    <w:rsid w:val="00AB0889"/>
    <w:rsid w:val="00AB254F"/>
    <w:rsid w:val="00AB3DDC"/>
    <w:rsid w:val="00AB68D4"/>
    <w:rsid w:val="00AB7295"/>
    <w:rsid w:val="00AC372A"/>
    <w:rsid w:val="00AD060A"/>
    <w:rsid w:val="00AE0BB6"/>
    <w:rsid w:val="00AF3604"/>
    <w:rsid w:val="00AF40D7"/>
    <w:rsid w:val="00AF58FE"/>
    <w:rsid w:val="00AF6786"/>
    <w:rsid w:val="00AF6FE0"/>
    <w:rsid w:val="00B014A3"/>
    <w:rsid w:val="00B01629"/>
    <w:rsid w:val="00B017D8"/>
    <w:rsid w:val="00B02154"/>
    <w:rsid w:val="00B135C1"/>
    <w:rsid w:val="00B171B0"/>
    <w:rsid w:val="00B25A97"/>
    <w:rsid w:val="00B27064"/>
    <w:rsid w:val="00B306C9"/>
    <w:rsid w:val="00B41C0A"/>
    <w:rsid w:val="00B41FFA"/>
    <w:rsid w:val="00B42640"/>
    <w:rsid w:val="00B43526"/>
    <w:rsid w:val="00B44CA8"/>
    <w:rsid w:val="00B50F70"/>
    <w:rsid w:val="00B569D3"/>
    <w:rsid w:val="00B65A03"/>
    <w:rsid w:val="00B66B7E"/>
    <w:rsid w:val="00B71042"/>
    <w:rsid w:val="00B756B3"/>
    <w:rsid w:val="00B75C64"/>
    <w:rsid w:val="00B81F72"/>
    <w:rsid w:val="00B8233E"/>
    <w:rsid w:val="00B83528"/>
    <w:rsid w:val="00B83EE1"/>
    <w:rsid w:val="00B84F83"/>
    <w:rsid w:val="00BA1688"/>
    <w:rsid w:val="00BA24A8"/>
    <w:rsid w:val="00BA556B"/>
    <w:rsid w:val="00BA610A"/>
    <w:rsid w:val="00BB100A"/>
    <w:rsid w:val="00BD488C"/>
    <w:rsid w:val="00BE492D"/>
    <w:rsid w:val="00BE607B"/>
    <w:rsid w:val="00BF1A61"/>
    <w:rsid w:val="00BF2566"/>
    <w:rsid w:val="00BF3B5A"/>
    <w:rsid w:val="00C0069D"/>
    <w:rsid w:val="00C054F6"/>
    <w:rsid w:val="00C11598"/>
    <w:rsid w:val="00C12B1A"/>
    <w:rsid w:val="00C14B88"/>
    <w:rsid w:val="00C15544"/>
    <w:rsid w:val="00C15CE0"/>
    <w:rsid w:val="00C21095"/>
    <w:rsid w:val="00C24F0A"/>
    <w:rsid w:val="00C2773C"/>
    <w:rsid w:val="00C426B9"/>
    <w:rsid w:val="00C43DDB"/>
    <w:rsid w:val="00C4535C"/>
    <w:rsid w:val="00C46A4D"/>
    <w:rsid w:val="00C547C4"/>
    <w:rsid w:val="00C625F8"/>
    <w:rsid w:val="00C70D4E"/>
    <w:rsid w:val="00C713AB"/>
    <w:rsid w:val="00C72CB6"/>
    <w:rsid w:val="00C75E0B"/>
    <w:rsid w:val="00C761AA"/>
    <w:rsid w:val="00C77ABB"/>
    <w:rsid w:val="00C8581C"/>
    <w:rsid w:val="00C9043D"/>
    <w:rsid w:val="00C92935"/>
    <w:rsid w:val="00C97534"/>
    <w:rsid w:val="00C97D12"/>
    <w:rsid w:val="00CA2D30"/>
    <w:rsid w:val="00CA54C5"/>
    <w:rsid w:val="00CA68F2"/>
    <w:rsid w:val="00CB2927"/>
    <w:rsid w:val="00CB4819"/>
    <w:rsid w:val="00CB6272"/>
    <w:rsid w:val="00CB6AA8"/>
    <w:rsid w:val="00CC2908"/>
    <w:rsid w:val="00CC447E"/>
    <w:rsid w:val="00CC6E64"/>
    <w:rsid w:val="00CD1F6B"/>
    <w:rsid w:val="00CD39C9"/>
    <w:rsid w:val="00CD4741"/>
    <w:rsid w:val="00CE76CF"/>
    <w:rsid w:val="00CE7A31"/>
    <w:rsid w:val="00CF687F"/>
    <w:rsid w:val="00D00014"/>
    <w:rsid w:val="00D122BB"/>
    <w:rsid w:val="00D2219F"/>
    <w:rsid w:val="00D3543F"/>
    <w:rsid w:val="00D41F3F"/>
    <w:rsid w:val="00D43949"/>
    <w:rsid w:val="00D44336"/>
    <w:rsid w:val="00D45C3B"/>
    <w:rsid w:val="00D47D76"/>
    <w:rsid w:val="00D61B45"/>
    <w:rsid w:val="00D64832"/>
    <w:rsid w:val="00D71069"/>
    <w:rsid w:val="00D7636C"/>
    <w:rsid w:val="00D85200"/>
    <w:rsid w:val="00D87736"/>
    <w:rsid w:val="00D91AE3"/>
    <w:rsid w:val="00D97F77"/>
    <w:rsid w:val="00DA08FA"/>
    <w:rsid w:val="00DA1FE7"/>
    <w:rsid w:val="00DB1BAD"/>
    <w:rsid w:val="00DC284F"/>
    <w:rsid w:val="00DC4401"/>
    <w:rsid w:val="00DC7E93"/>
    <w:rsid w:val="00DD2C5F"/>
    <w:rsid w:val="00DD496B"/>
    <w:rsid w:val="00DD71BB"/>
    <w:rsid w:val="00DE10AA"/>
    <w:rsid w:val="00DE3127"/>
    <w:rsid w:val="00DE37BD"/>
    <w:rsid w:val="00DE3E0A"/>
    <w:rsid w:val="00DE4549"/>
    <w:rsid w:val="00DE4EAB"/>
    <w:rsid w:val="00DF2860"/>
    <w:rsid w:val="00DF5E0B"/>
    <w:rsid w:val="00E00EA0"/>
    <w:rsid w:val="00E01A88"/>
    <w:rsid w:val="00E024FE"/>
    <w:rsid w:val="00E154DD"/>
    <w:rsid w:val="00E15B2A"/>
    <w:rsid w:val="00E2276A"/>
    <w:rsid w:val="00E248C6"/>
    <w:rsid w:val="00E25DB0"/>
    <w:rsid w:val="00E266FF"/>
    <w:rsid w:val="00E3136E"/>
    <w:rsid w:val="00E3205D"/>
    <w:rsid w:val="00E35A93"/>
    <w:rsid w:val="00E36E38"/>
    <w:rsid w:val="00E41EE1"/>
    <w:rsid w:val="00E458BB"/>
    <w:rsid w:val="00E46181"/>
    <w:rsid w:val="00E46644"/>
    <w:rsid w:val="00E577F5"/>
    <w:rsid w:val="00E6359E"/>
    <w:rsid w:val="00E63E69"/>
    <w:rsid w:val="00E65311"/>
    <w:rsid w:val="00E71440"/>
    <w:rsid w:val="00E746AB"/>
    <w:rsid w:val="00E754D1"/>
    <w:rsid w:val="00E83C24"/>
    <w:rsid w:val="00E845AF"/>
    <w:rsid w:val="00E856A9"/>
    <w:rsid w:val="00E875C6"/>
    <w:rsid w:val="00E87B36"/>
    <w:rsid w:val="00E87C19"/>
    <w:rsid w:val="00E94FE5"/>
    <w:rsid w:val="00E97F6E"/>
    <w:rsid w:val="00EA2EBF"/>
    <w:rsid w:val="00EA35AE"/>
    <w:rsid w:val="00EA4D2E"/>
    <w:rsid w:val="00EB1C15"/>
    <w:rsid w:val="00EB3B96"/>
    <w:rsid w:val="00EB409B"/>
    <w:rsid w:val="00EC0D99"/>
    <w:rsid w:val="00EC2750"/>
    <w:rsid w:val="00EC5234"/>
    <w:rsid w:val="00EC583F"/>
    <w:rsid w:val="00EC65C8"/>
    <w:rsid w:val="00EC6AE6"/>
    <w:rsid w:val="00EC7022"/>
    <w:rsid w:val="00ED2BEA"/>
    <w:rsid w:val="00ED57D6"/>
    <w:rsid w:val="00EE2930"/>
    <w:rsid w:val="00EE453A"/>
    <w:rsid w:val="00EF3F88"/>
    <w:rsid w:val="00EF7C48"/>
    <w:rsid w:val="00F0369A"/>
    <w:rsid w:val="00F06A53"/>
    <w:rsid w:val="00F06B81"/>
    <w:rsid w:val="00F1193B"/>
    <w:rsid w:val="00F15A89"/>
    <w:rsid w:val="00F16770"/>
    <w:rsid w:val="00F1795D"/>
    <w:rsid w:val="00F20C5E"/>
    <w:rsid w:val="00F244F2"/>
    <w:rsid w:val="00F27778"/>
    <w:rsid w:val="00F35990"/>
    <w:rsid w:val="00F36C59"/>
    <w:rsid w:val="00F5229B"/>
    <w:rsid w:val="00F529E2"/>
    <w:rsid w:val="00F627BA"/>
    <w:rsid w:val="00F65C3F"/>
    <w:rsid w:val="00F711E0"/>
    <w:rsid w:val="00F7605B"/>
    <w:rsid w:val="00F80703"/>
    <w:rsid w:val="00F82F1D"/>
    <w:rsid w:val="00F86452"/>
    <w:rsid w:val="00F96CBF"/>
    <w:rsid w:val="00FA26CE"/>
    <w:rsid w:val="00FA2D25"/>
    <w:rsid w:val="00FA3F99"/>
    <w:rsid w:val="00FA5ECD"/>
    <w:rsid w:val="00FA7D7C"/>
    <w:rsid w:val="00FB06E7"/>
    <w:rsid w:val="00FB0B79"/>
    <w:rsid w:val="00FB14E7"/>
    <w:rsid w:val="00FB1D5A"/>
    <w:rsid w:val="00FB30CD"/>
    <w:rsid w:val="00FC0895"/>
    <w:rsid w:val="00FC1609"/>
    <w:rsid w:val="00FC1EDE"/>
    <w:rsid w:val="00FC3F91"/>
    <w:rsid w:val="00FC4972"/>
    <w:rsid w:val="00FC5B73"/>
    <w:rsid w:val="00FC740D"/>
    <w:rsid w:val="00FD23AF"/>
    <w:rsid w:val="00FD271F"/>
    <w:rsid w:val="00FD34D9"/>
    <w:rsid w:val="00FD3A3B"/>
    <w:rsid w:val="00FD6174"/>
    <w:rsid w:val="00FE5703"/>
    <w:rsid w:val="00FE629C"/>
    <w:rsid w:val="00FF1427"/>
    <w:rsid w:val="00FF23C7"/>
    <w:rsid w:val="00FF42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2DCF"/>
    <w:rPr>
      <w:sz w:val="24"/>
      <w:szCs w:val="24"/>
    </w:rPr>
  </w:style>
  <w:style w:type="paragraph" w:styleId="Titolo1">
    <w:name w:val="heading 1"/>
    <w:basedOn w:val="Normale"/>
    <w:next w:val="Normale"/>
    <w:qFormat/>
    <w:rsid w:val="0031626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316262"/>
    <w:pPr>
      <w:keepNext/>
      <w:tabs>
        <w:tab w:val="left" w:pos="360"/>
      </w:tabs>
      <w:jc w:val="both"/>
      <w:outlineLvl w:val="1"/>
    </w:pPr>
    <w:rPr>
      <w:b/>
      <w:u w:val="single"/>
    </w:rPr>
  </w:style>
  <w:style w:type="paragraph" w:styleId="Titolo3">
    <w:name w:val="heading 3"/>
    <w:basedOn w:val="Normale"/>
    <w:next w:val="Normale"/>
    <w:qFormat/>
    <w:rsid w:val="00316262"/>
    <w:pPr>
      <w:keepNext/>
      <w:tabs>
        <w:tab w:val="left" w:pos="360"/>
      </w:tabs>
      <w:ind w:firstLine="5925"/>
      <w:jc w:val="both"/>
      <w:outlineLvl w:val="2"/>
    </w:pPr>
    <w:rPr>
      <w:b/>
    </w:rPr>
  </w:style>
  <w:style w:type="paragraph" w:styleId="Titolo4">
    <w:name w:val="heading 4"/>
    <w:basedOn w:val="Normale"/>
    <w:next w:val="Normale"/>
    <w:qFormat/>
    <w:rsid w:val="00316262"/>
    <w:pPr>
      <w:keepNext/>
      <w:jc w:val="right"/>
      <w:outlineLvl w:val="3"/>
    </w:pPr>
    <w:rPr>
      <w:i/>
    </w:rPr>
  </w:style>
  <w:style w:type="paragraph" w:styleId="Titolo5">
    <w:name w:val="heading 5"/>
    <w:basedOn w:val="Normale"/>
    <w:next w:val="Normale"/>
    <w:qFormat/>
    <w:rsid w:val="00316262"/>
    <w:pPr>
      <w:keepNext/>
      <w:outlineLvl w:val="4"/>
    </w:pPr>
    <w:rPr>
      <w:b/>
      <w:bCs/>
    </w:rPr>
  </w:style>
  <w:style w:type="paragraph" w:styleId="Titolo6">
    <w:name w:val="heading 6"/>
    <w:basedOn w:val="Normale"/>
    <w:next w:val="Normale"/>
    <w:qFormat/>
    <w:rsid w:val="00316262"/>
    <w:pPr>
      <w:keepNext/>
      <w:widowControl w:val="0"/>
      <w:jc w:val="center"/>
      <w:outlineLvl w:val="5"/>
    </w:pPr>
    <w:rPr>
      <w:kern w:val="24"/>
      <w:szCs w:val="20"/>
    </w:rPr>
  </w:style>
  <w:style w:type="paragraph" w:styleId="Titolo7">
    <w:name w:val="heading 7"/>
    <w:basedOn w:val="Normale"/>
    <w:next w:val="Normale"/>
    <w:qFormat/>
    <w:rsid w:val="00316262"/>
    <w:pPr>
      <w:keepNext/>
      <w:jc w:val="center"/>
      <w:outlineLvl w:val="6"/>
    </w:pPr>
    <w:rPr>
      <w:rFonts w:ascii="Arial" w:hAnsi="Arial" w:cs="Arial"/>
      <w:u w:val="single"/>
    </w:rPr>
  </w:style>
  <w:style w:type="paragraph" w:styleId="Titolo8">
    <w:name w:val="heading 8"/>
    <w:basedOn w:val="Normale"/>
    <w:next w:val="Normale"/>
    <w:qFormat/>
    <w:rsid w:val="0031626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31626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16262"/>
    <w:pPr>
      <w:ind w:left="227"/>
    </w:pPr>
    <w:rPr>
      <w:sz w:val="20"/>
      <w:szCs w:val="20"/>
    </w:rPr>
  </w:style>
  <w:style w:type="paragraph" w:customStyle="1" w:styleId="regolamento2">
    <w:name w:val="regolamento_2"/>
    <w:basedOn w:val="regolamento"/>
    <w:next w:val="regolamento"/>
    <w:rsid w:val="00316262"/>
    <w:pPr>
      <w:ind w:left="568"/>
    </w:pPr>
  </w:style>
  <w:style w:type="paragraph" w:customStyle="1" w:styleId="regolamento">
    <w:name w:val="regolamento"/>
    <w:basedOn w:val="Normale"/>
    <w:rsid w:val="0031626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316262"/>
    <w:pPr>
      <w:ind w:left="851"/>
    </w:pPr>
  </w:style>
  <w:style w:type="paragraph" w:customStyle="1" w:styleId="Corpodeltesto1">
    <w:name w:val="Corpo del testo1"/>
    <w:basedOn w:val="Normale"/>
    <w:rsid w:val="00316262"/>
    <w:pPr>
      <w:overflowPunct w:val="0"/>
      <w:autoSpaceDE w:val="0"/>
      <w:autoSpaceDN w:val="0"/>
      <w:adjustRightInd w:val="0"/>
      <w:textAlignment w:val="baseline"/>
    </w:pPr>
    <w:rPr>
      <w:b/>
      <w:sz w:val="20"/>
      <w:szCs w:val="20"/>
    </w:rPr>
  </w:style>
  <w:style w:type="paragraph" w:styleId="Titolo">
    <w:name w:val="Title"/>
    <w:basedOn w:val="Normale"/>
    <w:qFormat/>
    <w:rsid w:val="00316262"/>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316262"/>
    <w:pPr>
      <w:ind w:left="360"/>
      <w:jc w:val="both"/>
    </w:pPr>
    <w:rPr>
      <w:szCs w:val="20"/>
    </w:rPr>
  </w:style>
  <w:style w:type="paragraph" w:customStyle="1" w:styleId="Rientrocorpodeltesto31">
    <w:name w:val="Rientro corpo del testo 31"/>
    <w:basedOn w:val="Normale"/>
    <w:rsid w:val="00316262"/>
    <w:pPr>
      <w:ind w:left="426"/>
      <w:jc w:val="both"/>
    </w:pPr>
    <w:rPr>
      <w:szCs w:val="20"/>
    </w:rPr>
  </w:style>
  <w:style w:type="paragraph" w:styleId="Testonotaapidipagina">
    <w:name w:val="footnote text"/>
    <w:basedOn w:val="Normale"/>
    <w:link w:val="TestonotaapidipaginaCarattere"/>
    <w:rsid w:val="00316262"/>
    <w:rPr>
      <w:sz w:val="20"/>
      <w:szCs w:val="20"/>
    </w:rPr>
  </w:style>
  <w:style w:type="paragraph" w:customStyle="1" w:styleId="centrato">
    <w:name w:val="centrato"/>
    <w:basedOn w:val="Titolo4"/>
    <w:rsid w:val="00316262"/>
    <w:pPr>
      <w:keepNext w:val="0"/>
      <w:widowControl w:val="0"/>
      <w:spacing w:before="120" w:after="120"/>
      <w:jc w:val="center"/>
    </w:pPr>
    <w:rPr>
      <w:b/>
      <w:i w:val="0"/>
      <w:kern w:val="24"/>
      <w:szCs w:val="20"/>
      <w:lang w:val="de-DE"/>
    </w:rPr>
  </w:style>
  <w:style w:type="character" w:styleId="Rimandonotaapidipagina">
    <w:name w:val="footnote reference"/>
    <w:semiHidden/>
    <w:rsid w:val="00316262"/>
    <w:rPr>
      <w:vertAlign w:val="superscript"/>
    </w:rPr>
  </w:style>
  <w:style w:type="paragraph" w:customStyle="1" w:styleId="sche3">
    <w:name w:val="sche_3"/>
    <w:rsid w:val="00316262"/>
    <w:pPr>
      <w:widowControl w:val="0"/>
      <w:overflowPunct w:val="0"/>
      <w:autoSpaceDE w:val="0"/>
      <w:autoSpaceDN w:val="0"/>
      <w:adjustRightInd w:val="0"/>
      <w:jc w:val="both"/>
    </w:pPr>
    <w:rPr>
      <w:lang w:val="en-US"/>
    </w:rPr>
  </w:style>
  <w:style w:type="paragraph" w:customStyle="1" w:styleId="sche22">
    <w:name w:val="sche2_2"/>
    <w:rsid w:val="00316262"/>
    <w:pPr>
      <w:widowControl w:val="0"/>
      <w:overflowPunct w:val="0"/>
      <w:autoSpaceDE w:val="0"/>
      <w:autoSpaceDN w:val="0"/>
      <w:adjustRightInd w:val="0"/>
      <w:jc w:val="right"/>
    </w:pPr>
    <w:rPr>
      <w:lang w:val="en-US"/>
    </w:rPr>
  </w:style>
  <w:style w:type="paragraph" w:customStyle="1" w:styleId="sche23">
    <w:name w:val="sche2_3"/>
    <w:rsid w:val="00316262"/>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31626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316262"/>
    <w:pPr>
      <w:widowControl w:val="0"/>
      <w:jc w:val="both"/>
    </w:pPr>
    <w:rPr>
      <w:lang w:val="en-US"/>
    </w:rPr>
  </w:style>
  <w:style w:type="paragraph" w:styleId="Corpodeltesto2">
    <w:name w:val="Body Text 2"/>
    <w:basedOn w:val="Normale"/>
    <w:rsid w:val="00316262"/>
    <w:pPr>
      <w:jc w:val="both"/>
    </w:pPr>
  </w:style>
  <w:style w:type="paragraph" w:styleId="Rientrocorpodeltesto2">
    <w:name w:val="Body Text Indent 2"/>
    <w:basedOn w:val="Normale"/>
    <w:link w:val="Rientrocorpodeltesto2Carattere"/>
    <w:rsid w:val="00316262"/>
    <w:pPr>
      <w:tabs>
        <w:tab w:val="left" w:pos="1068"/>
      </w:tabs>
      <w:ind w:left="720"/>
      <w:jc w:val="both"/>
    </w:pPr>
  </w:style>
  <w:style w:type="paragraph" w:styleId="Rientrocorpodeltesto3">
    <w:name w:val="Body Text Indent 3"/>
    <w:basedOn w:val="Normale"/>
    <w:rsid w:val="00316262"/>
    <w:pPr>
      <w:ind w:left="1080"/>
      <w:jc w:val="both"/>
    </w:pPr>
  </w:style>
  <w:style w:type="paragraph" w:styleId="Corpodeltesto3">
    <w:name w:val="Body Text 3"/>
    <w:basedOn w:val="Normale"/>
    <w:link w:val="Corpodeltesto3Carattere"/>
    <w:rsid w:val="00316262"/>
    <w:pPr>
      <w:spacing w:line="259" w:lineRule="atLeast"/>
      <w:jc w:val="both"/>
    </w:pPr>
    <w:rPr>
      <w:b/>
      <w:bCs/>
    </w:rPr>
  </w:style>
  <w:style w:type="paragraph" w:styleId="Pidipagina">
    <w:name w:val="footer"/>
    <w:basedOn w:val="Normale"/>
    <w:link w:val="PidipaginaCarattere"/>
    <w:rsid w:val="00316262"/>
    <w:pPr>
      <w:tabs>
        <w:tab w:val="center" w:pos="4819"/>
        <w:tab w:val="right" w:pos="9638"/>
      </w:tabs>
    </w:pPr>
  </w:style>
  <w:style w:type="paragraph" w:styleId="Testonotadichiusura">
    <w:name w:val="endnote text"/>
    <w:basedOn w:val="Normale"/>
    <w:link w:val="TestonotadichiusuraCarattere"/>
    <w:rsid w:val="00316262"/>
    <w:rPr>
      <w:sz w:val="20"/>
      <w:szCs w:val="20"/>
    </w:rPr>
  </w:style>
  <w:style w:type="character" w:styleId="Rimandonotadichiusura">
    <w:name w:val="endnote reference"/>
    <w:rsid w:val="00316262"/>
    <w:rPr>
      <w:vertAlign w:val="superscript"/>
    </w:rPr>
  </w:style>
  <w:style w:type="character" w:styleId="Collegamentoipertestuale">
    <w:name w:val="Hyperlink"/>
    <w:rsid w:val="00316262"/>
    <w:rPr>
      <w:color w:val="0000FF"/>
      <w:u w:val="single"/>
    </w:rPr>
  </w:style>
  <w:style w:type="character" w:styleId="Collegamentovisitato">
    <w:name w:val="FollowedHyperlink"/>
    <w:rsid w:val="00316262"/>
    <w:rPr>
      <w:color w:val="800080"/>
      <w:u w:val="single"/>
    </w:rPr>
  </w:style>
  <w:style w:type="paragraph" w:styleId="NormaleWeb">
    <w:name w:val="Normal (Web)"/>
    <w:basedOn w:val="Normale"/>
    <w:rsid w:val="00316262"/>
    <w:pPr>
      <w:spacing w:before="100" w:beforeAutospacing="1" w:after="100" w:afterAutospacing="1"/>
    </w:pPr>
  </w:style>
  <w:style w:type="paragraph" w:styleId="Testodelblocco">
    <w:name w:val="Block Text"/>
    <w:basedOn w:val="Normale"/>
    <w:rsid w:val="00316262"/>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316262"/>
    <w:pPr>
      <w:widowControl w:val="0"/>
      <w:spacing w:line="566" w:lineRule="auto"/>
    </w:pPr>
    <w:rPr>
      <w:sz w:val="20"/>
      <w:szCs w:val="20"/>
    </w:rPr>
  </w:style>
  <w:style w:type="paragraph" w:customStyle="1" w:styleId="Standard">
    <w:name w:val="Standard"/>
    <w:basedOn w:val="Normale"/>
    <w:rsid w:val="00316262"/>
    <w:rPr>
      <w:sz w:val="20"/>
      <w:szCs w:val="20"/>
    </w:rPr>
  </w:style>
  <w:style w:type="paragraph" w:styleId="Testocommento">
    <w:name w:val="annotation text"/>
    <w:basedOn w:val="Normale"/>
    <w:semiHidden/>
    <w:rsid w:val="00316262"/>
    <w:rPr>
      <w:sz w:val="20"/>
      <w:szCs w:val="20"/>
    </w:rPr>
  </w:style>
  <w:style w:type="paragraph" w:styleId="Intestazione">
    <w:name w:val="header"/>
    <w:basedOn w:val="Normale"/>
    <w:rsid w:val="00316262"/>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s>
</file>

<file path=word/webSettings.xml><?xml version="1.0" encoding="utf-8"?>
<w:webSettings xmlns:r="http://schemas.openxmlformats.org/officeDocument/2006/relationships" xmlns:w="http://schemas.openxmlformats.org/wordprocessingml/2006/main">
  <w:divs>
    <w:div w:id="276722501">
      <w:bodyDiv w:val="1"/>
      <w:marLeft w:val="0"/>
      <w:marRight w:val="0"/>
      <w:marTop w:val="0"/>
      <w:marBottom w:val="0"/>
      <w:divBdr>
        <w:top w:val="none" w:sz="0" w:space="0" w:color="auto"/>
        <w:left w:val="none" w:sz="0" w:space="0" w:color="auto"/>
        <w:bottom w:val="none" w:sz="0" w:space="0" w:color="auto"/>
        <w:right w:val="none" w:sz="0" w:space="0" w:color="auto"/>
      </w:divBdr>
    </w:div>
    <w:div w:id="278028221">
      <w:bodyDiv w:val="1"/>
      <w:marLeft w:val="0"/>
      <w:marRight w:val="0"/>
      <w:marTop w:val="0"/>
      <w:marBottom w:val="0"/>
      <w:divBdr>
        <w:top w:val="none" w:sz="0" w:space="0" w:color="auto"/>
        <w:left w:val="none" w:sz="0" w:space="0" w:color="auto"/>
        <w:bottom w:val="none" w:sz="0" w:space="0" w:color="auto"/>
        <w:right w:val="none" w:sz="0" w:space="0" w:color="auto"/>
      </w:divBdr>
    </w:div>
    <w:div w:id="427118213">
      <w:bodyDiv w:val="1"/>
      <w:marLeft w:val="0"/>
      <w:marRight w:val="0"/>
      <w:marTop w:val="0"/>
      <w:marBottom w:val="0"/>
      <w:divBdr>
        <w:top w:val="none" w:sz="0" w:space="0" w:color="auto"/>
        <w:left w:val="none" w:sz="0" w:space="0" w:color="auto"/>
        <w:bottom w:val="none" w:sz="0" w:space="0" w:color="auto"/>
        <w:right w:val="none" w:sz="0" w:space="0" w:color="auto"/>
      </w:divBdr>
    </w:div>
    <w:div w:id="461533454">
      <w:bodyDiv w:val="1"/>
      <w:marLeft w:val="0"/>
      <w:marRight w:val="0"/>
      <w:marTop w:val="0"/>
      <w:marBottom w:val="0"/>
      <w:divBdr>
        <w:top w:val="none" w:sz="0" w:space="0" w:color="auto"/>
        <w:left w:val="none" w:sz="0" w:space="0" w:color="auto"/>
        <w:bottom w:val="none" w:sz="0" w:space="0" w:color="auto"/>
        <w:right w:val="none" w:sz="0" w:space="0" w:color="auto"/>
      </w:divBdr>
    </w:div>
    <w:div w:id="615260339">
      <w:bodyDiv w:val="1"/>
      <w:marLeft w:val="0"/>
      <w:marRight w:val="0"/>
      <w:marTop w:val="0"/>
      <w:marBottom w:val="0"/>
      <w:divBdr>
        <w:top w:val="none" w:sz="0" w:space="0" w:color="auto"/>
        <w:left w:val="none" w:sz="0" w:space="0" w:color="auto"/>
        <w:bottom w:val="none" w:sz="0" w:space="0" w:color="auto"/>
        <w:right w:val="none" w:sz="0" w:space="0" w:color="auto"/>
      </w:divBdr>
    </w:div>
    <w:div w:id="661082407">
      <w:bodyDiv w:val="1"/>
      <w:marLeft w:val="0"/>
      <w:marRight w:val="0"/>
      <w:marTop w:val="0"/>
      <w:marBottom w:val="0"/>
      <w:divBdr>
        <w:top w:val="none" w:sz="0" w:space="0" w:color="auto"/>
        <w:left w:val="none" w:sz="0" w:space="0" w:color="auto"/>
        <w:bottom w:val="none" w:sz="0" w:space="0" w:color="auto"/>
        <w:right w:val="none" w:sz="0" w:space="0" w:color="auto"/>
      </w:divBdr>
    </w:div>
    <w:div w:id="759568422">
      <w:bodyDiv w:val="1"/>
      <w:marLeft w:val="0"/>
      <w:marRight w:val="0"/>
      <w:marTop w:val="0"/>
      <w:marBottom w:val="0"/>
      <w:divBdr>
        <w:top w:val="none" w:sz="0" w:space="0" w:color="auto"/>
        <w:left w:val="none" w:sz="0" w:space="0" w:color="auto"/>
        <w:bottom w:val="none" w:sz="0" w:space="0" w:color="auto"/>
        <w:right w:val="none" w:sz="0" w:space="0" w:color="auto"/>
      </w:divBdr>
    </w:div>
    <w:div w:id="944384659">
      <w:bodyDiv w:val="1"/>
      <w:marLeft w:val="0"/>
      <w:marRight w:val="0"/>
      <w:marTop w:val="0"/>
      <w:marBottom w:val="0"/>
      <w:divBdr>
        <w:top w:val="none" w:sz="0" w:space="0" w:color="auto"/>
        <w:left w:val="none" w:sz="0" w:space="0" w:color="auto"/>
        <w:bottom w:val="none" w:sz="0" w:space="0" w:color="auto"/>
        <w:right w:val="none" w:sz="0" w:space="0" w:color="auto"/>
      </w:divBdr>
    </w:div>
    <w:div w:id="945892962">
      <w:bodyDiv w:val="1"/>
      <w:marLeft w:val="0"/>
      <w:marRight w:val="0"/>
      <w:marTop w:val="0"/>
      <w:marBottom w:val="0"/>
      <w:divBdr>
        <w:top w:val="none" w:sz="0" w:space="0" w:color="auto"/>
        <w:left w:val="none" w:sz="0" w:space="0" w:color="auto"/>
        <w:bottom w:val="none" w:sz="0" w:space="0" w:color="auto"/>
        <w:right w:val="none" w:sz="0" w:space="0" w:color="auto"/>
      </w:divBdr>
    </w:div>
    <w:div w:id="958679210">
      <w:bodyDiv w:val="1"/>
      <w:marLeft w:val="0"/>
      <w:marRight w:val="0"/>
      <w:marTop w:val="0"/>
      <w:marBottom w:val="0"/>
      <w:divBdr>
        <w:top w:val="none" w:sz="0" w:space="0" w:color="auto"/>
        <w:left w:val="none" w:sz="0" w:space="0" w:color="auto"/>
        <w:bottom w:val="none" w:sz="0" w:space="0" w:color="auto"/>
        <w:right w:val="none" w:sz="0" w:space="0" w:color="auto"/>
      </w:divBdr>
    </w:div>
    <w:div w:id="1081608030">
      <w:bodyDiv w:val="1"/>
      <w:marLeft w:val="0"/>
      <w:marRight w:val="0"/>
      <w:marTop w:val="0"/>
      <w:marBottom w:val="0"/>
      <w:divBdr>
        <w:top w:val="none" w:sz="0" w:space="0" w:color="auto"/>
        <w:left w:val="none" w:sz="0" w:space="0" w:color="auto"/>
        <w:bottom w:val="none" w:sz="0" w:space="0" w:color="auto"/>
        <w:right w:val="none" w:sz="0" w:space="0" w:color="auto"/>
      </w:divBdr>
    </w:div>
    <w:div w:id="1117876028">
      <w:bodyDiv w:val="1"/>
      <w:marLeft w:val="0"/>
      <w:marRight w:val="0"/>
      <w:marTop w:val="0"/>
      <w:marBottom w:val="0"/>
      <w:divBdr>
        <w:top w:val="none" w:sz="0" w:space="0" w:color="auto"/>
        <w:left w:val="none" w:sz="0" w:space="0" w:color="auto"/>
        <w:bottom w:val="none" w:sz="0" w:space="0" w:color="auto"/>
        <w:right w:val="none" w:sz="0" w:space="0" w:color="auto"/>
      </w:divBdr>
    </w:div>
    <w:div w:id="1473870312">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576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3460</Words>
  <Characters>19728</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Lavori - pa - prezzo - 0_150</vt:lpstr>
    </vt:vector>
  </TitlesOfParts>
  <Company>Bosetti &amp; Gatti s.r.l.</Company>
  <LinksUpToDate>false</LinksUpToDate>
  <CharactersWithSpaces>23142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Dichiarazione consorziato</dc:subject>
  <dc:creator>Bosetti</dc:creator>
  <cp:keywords>BB</cp:keywords>
  <dc:description/>
  <cp:lastModifiedBy>Comune di VIco del Gargano</cp:lastModifiedBy>
  <cp:revision>11</cp:revision>
  <cp:lastPrinted>2004-03-24T22:14:00Z</cp:lastPrinted>
  <dcterms:created xsi:type="dcterms:W3CDTF">2014-09-25T09:06:00Z</dcterms:created>
  <dcterms:modified xsi:type="dcterms:W3CDTF">2016-06-23T13:27:00Z</dcterms:modified>
</cp:coreProperties>
</file>